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69" w:rsidRDefault="003C5B69" w:rsidP="00FE36A3">
      <w:pPr>
        <w:spacing w:after="23" w:line="256" w:lineRule="auto"/>
        <w:ind w:left="0" w:right="0" w:firstLine="0"/>
        <w:rPr>
          <w:b/>
          <w:color w:val="00000A"/>
          <w:sz w:val="28"/>
        </w:rPr>
      </w:pPr>
    </w:p>
    <w:p w:rsidR="003C5B69" w:rsidRDefault="00970C60">
      <w:pPr>
        <w:spacing w:after="0" w:line="256" w:lineRule="auto"/>
        <w:ind w:left="10" w:right="7" w:hanging="10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Regulamin O</w:t>
      </w:r>
      <w:r w:rsidR="00E04D36">
        <w:rPr>
          <w:b/>
          <w:color w:val="00000A"/>
          <w:sz w:val="28"/>
        </w:rPr>
        <w:t xml:space="preserve">rganizacyjny </w:t>
      </w:r>
    </w:p>
    <w:p w:rsidR="003C5B69" w:rsidRDefault="00E04D36">
      <w:pPr>
        <w:spacing w:after="0" w:line="256" w:lineRule="auto"/>
        <w:ind w:left="10" w:right="5" w:hanging="10"/>
        <w:jc w:val="center"/>
        <w:rPr>
          <w:color w:val="00000A"/>
        </w:rPr>
      </w:pPr>
      <w:r>
        <w:rPr>
          <w:b/>
          <w:color w:val="00000A"/>
          <w:sz w:val="28"/>
        </w:rPr>
        <w:t>Dziennego Domu Opieki Medycznej im. Św. Jana w Dukli</w:t>
      </w:r>
    </w:p>
    <w:p w:rsidR="003C5B69" w:rsidRDefault="003C5B69">
      <w:pPr>
        <w:spacing w:after="19" w:line="256" w:lineRule="auto"/>
        <w:ind w:left="46" w:right="0" w:firstLine="0"/>
        <w:jc w:val="center"/>
        <w:rPr>
          <w:color w:val="00000A"/>
        </w:rPr>
      </w:pPr>
    </w:p>
    <w:p w:rsidR="003C5B69" w:rsidRDefault="003C5B69">
      <w:pPr>
        <w:spacing w:after="16" w:line="256" w:lineRule="auto"/>
        <w:ind w:left="46" w:right="0" w:firstLine="0"/>
        <w:jc w:val="center"/>
        <w:rPr>
          <w:color w:val="00000A"/>
        </w:rPr>
      </w:pPr>
    </w:p>
    <w:p w:rsidR="003C5B69" w:rsidRDefault="003C5B69">
      <w:pPr>
        <w:spacing w:after="52" w:line="256" w:lineRule="auto"/>
        <w:ind w:left="46" w:right="0" w:firstLine="0"/>
        <w:jc w:val="center"/>
        <w:rPr>
          <w:b/>
          <w:color w:val="00000A"/>
        </w:rPr>
      </w:pPr>
    </w:p>
    <w:p w:rsidR="003C5B69" w:rsidRDefault="00E04D36">
      <w:pPr>
        <w:spacing w:after="18" w:line="256" w:lineRule="auto"/>
        <w:ind w:left="456" w:right="0" w:hanging="10"/>
        <w:jc w:val="center"/>
        <w:rPr>
          <w:b/>
          <w:color w:val="00000A"/>
        </w:rPr>
      </w:pPr>
      <w:r>
        <w:rPr>
          <w:b/>
          <w:color w:val="00000A"/>
        </w:rPr>
        <w:t>I.Postanowienia ogólne</w:t>
      </w:r>
    </w:p>
    <w:p w:rsidR="003C5B69" w:rsidRDefault="003C5B69">
      <w:pPr>
        <w:spacing w:after="19" w:line="256" w:lineRule="auto"/>
        <w:ind w:left="407" w:right="0" w:firstLine="0"/>
        <w:jc w:val="center"/>
      </w:pPr>
    </w:p>
    <w:p w:rsidR="003C5B69" w:rsidRDefault="00E04D36">
      <w:pPr>
        <w:pStyle w:val="Nagwek1"/>
        <w:ind w:right="90"/>
        <w:rPr>
          <w:color w:val="00000A"/>
        </w:rPr>
      </w:pPr>
      <w:r>
        <w:t xml:space="preserve">§ 1 </w:t>
      </w:r>
    </w:p>
    <w:p w:rsidR="003C5B69" w:rsidRPr="00FE36A3" w:rsidRDefault="00E04D36">
      <w:pPr>
        <w:spacing w:after="6" w:line="268" w:lineRule="auto"/>
        <w:ind w:left="62" w:right="0" w:hanging="1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Regulamin organizacyjny Dziennego Domu Opieki Medycznej im. Św. Jana w Dukli  (zwany dalej „Regulaminem”) określa szczegółowe zasady organizacji i funkcjonowania Dziennego Domu Opieki Medycznej im. Św. Jana w Dukli  (zwanego dalej „DDOM”) powołanego przez Niepubliczny Zakład </w:t>
      </w:r>
      <w:r w:rsidR="00FE36A3">
        <w:rPr>
          <w:color w:val="00000A"/>
          <w:sz w:val="22"/>
          <w:szCs w:val="22"/>
        </w:rPr>
        <w:t>Opieki Zdrowotnej “MEDICUS-DUKLA</w:t>
      </w:r>
      <w:r w:rsidRPr="00FE36A3">
        <w:rPr>
          <w:color w:val="00000A"/>
          <w:sz w:val="22"/>
          <w:szCs w:val="22"/>
        </w:rPr>
        <w:t>” Sp. z o.o. z siedzibą  w</w:t>
      </w:r>
      <w:r w:rsidR="00FE36A3">
        <w:rPr>
          <w:color w:val="00000A"/>
          <w:sz w:val="22"/>
          <w:szCs w:val="22"/>
        </w:rPr>
        <w:t xml:space="preserve"> 38-450 Dukla ul. Mickiewicza 17 </w:t>
      </w:r>
      <w:r w:rsidRPr="00FE36A3">
        <w:rPr>
          <w:color w:val="00000A"/>
          <w:sz w:val="22"/>
          <w:szCs w:val="22"/>
        </w:rPr>
        <w:t xml:space="preserve">, a także zasady i warunki funkcjonowania DDOM. </w:t>
      </w:r>
    </w:p>
    <w:p w:rsidR="003C5B69" w:rsidRPr="00FE36A3" w:rsidRDefault="003C5B69">
      <w:pPr>
        <w:spacing w:after="16" w:line="256" w:lineRule="auto"/>
        <w:ind w:left="0" w:right="0" w:firstLine="0"/>
        <w:jc w:val="left"/>
        <w:rPr>
          <w:color w:val="00000A"/>
          <w:sz w:val="22"/>
          <w:szCs w:val="22"/>
        </w:rPr>
      </w:pPr>
    </w:p>
    <w:p w:rsidR="003C5B69" w:rsidRPr="00FE36A3" w:rsidRDefault="00E04D36">
      <w:pPr>
        <w:spacing w:after="41" w:line="268" w:lineRule="auto"/>
        <w:ind w:left="62" w:right="0" w:hanging="10"/>
        <w:rPr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Definicje używane w niniejszym Regulaminie każdorazowo oznaczają: </w:t>
      </w:r>
    </w:p>
    <w:p w:rsidR="003C5B69" w:rsidRPr="00FE36A3" w:rsidRDefault="00E04D36" w:rsidP="00D47DD6">
      <w:pPr>
        <w:numPr>
          <w:ilvl w:val="0"/>
          <w:numId w:val="11"/>
        </w:numPr>
        <w:ind w:right="0" w:firstLine="16"/>
        <w:rPr>
          <w:sz w:val="22"/>
          <w:szCs w:val="22"/>
        </w:rPr>
      </w:pPr>
      <w:r w:rsidRPr="00FE36A3">
        <w:rPr>
          <w:sz w:val="22"/>
          <w:szCs w:val="22"/>
        </w:rPr>
        <w:t xml:space="preserve">Deinstytucjonalizacja opieki zdrowotnej – są to wszelkie działania podejmowane na rzecz tworzenia różnych form świadczeń zdrowotnych w środowisku lokalnym mających na celu zapewnienie właściwej opieki oraz wydłużenia okresu sprawności psychofizycznej i możliwości pełnienia ról społecznych, zawodowych osobom z chorobami przewlekłymi, osobom niepełnosprawnym, osobom w podeszłym wieku, dzieciom i młodzieży;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>Dzienny dom opieki medycznej (DDOM) – jest jedną z form deinstytucjonalizacji opieki nad osobami zależnymi. DDOM jest wyodrębnioną strukturalnie częścią podmiotu leczniczego (podmiotu leczniczego realizującego świadczenia z zakresu pod</w:t>
      </w:r>
      <w:r w:rsidR="00FE36A3">
        <w:rPr>
          <w:sz w:val="22"/>
          <w:szCs w:val="22"/>
        </w:rPr>
        <w:t>stawowej opieki zdrowotnej,</w:t>
      </w:r>
      <w:r w:rsidRPr="00FE36A3">
        <w:rPr>
          <w:sz w:val="22"/>
          <w:szCs w:val="22"/>
        </w:rPr>
        <w:t xml:space="preserve"> ambulat</w:t>
      </w:r>
      <w:r w:rsidR="00FE36A3">
        <w:rPr>
          <w:sz w:val="22"/>
          <w:szCs w:val="22"/>
        </w:rPr>
        <w:t>oryjnej opieki specjalistycznej</w:t>
      </w:r>
      <w:r w:rsidRPr="00FE36A3">
        <w:rPr>
          <w:sz w:val="22"/>
          <w:szCs w:val="22"/>
        </w:rPr>
        <w:t xml:space="preserve"> lub opieki długoterminowej). W dziennym domu opieki medycznej zapewnia się opiekę medyczną w warunkach zbliżonych do domowych;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Indywidualny plan wsparcia – plan pracy terapeutycznej z uczestnikiem, tworzony na podstawie sporządzonej diagnozy potrzeb oraz diagnozy możliwości psychofizycznych uczestnika i wspólnie  z nim realizowany;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Całościowa Ocena Geriatryczna (COG) – wielowymiarowy, interdyscyplinarny i zintegrowany proces diagnostyczny służący do określenia problemów zdrowotnych i funkcjonalnych (medycznych, fizycznych, psychicznych, socjalnych i społecznych) starszego pacjenta celem oszacowania obszarów deficytów funkcyjnych i ustalenia priorytetów leczniczo-rehabilitacyjnych;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Osoba korzystająca ze wsparcia – osoba bezpośrednio korzystająca ze świadczeń zdrowotnych oraz innych usług (wyżywienie, transport) w ramach dziennego domu opieki medycznej;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Koszt pobytu – wszystkie koszty związane z objęciem opieką osób zakwalifikowanych do pobytu  w dziennym domu opieki medycznej;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Pobyt w dziennym domu opieki medycznej – korzystanie ze świadczeń zdrowotnych oraz innych usług (wyżywienie, transport) świadczonych w dziennym domu opieki medycznej;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Rodzina – osoby spokrewnione lub niespokrewnione pozostające w faktycznym związku, wspólnie zamieszkujące i gospodarujące lub wskazane przez osobę zakwalifikowaną do dziennego domu opieki medycznej; 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Zespół terapeutyczny – zespół powoływany do kompleksowej opieki nad osobami zakwalifikowanymi do dziennego domu opieki medycznej;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lastRenderedPageBreak/>
        <w:t>Projekt – Projekt pn. „Dzien</w:t>
      </w:r>
      <w:r w:rsidR="00FE36A3">
        <w:rPr>
          <w:sz w:val="22"/>
          <w:szCs w:val="22"/>
        </w:rPr>
        <w:t>ny Dom Opieki Medycznej im. Św. Jana w Dukli</w:t>
      </w:r>
      <w:r w:rsidRPr="00FE36A3">
        <w:rPr>
          <w:sz w:val="22"/>
          <w:szCs w:val="22"/>
        </w:rPr>
        <w:t xml:space="preserve">” realizowany w ramach działania 8.3. „Zwiększenie dostępu do usług społecznych i zdrowotnych” Regionalnego Programu Operacyjnego Województwa Podkarpackiego na lata 2014 – 2020; </w:t>
      </w:r>
    </w:p>
    <w:p w:rsidR="003C5B69" w:rsidRPr="00FE36A3" w:rsidRDefault="00E04D36" w:rsidP="00D47DD6">
      <w:pPr>
        <w:numPr>
          <w:ilvl w:val="0"/>
          <w:numId w:val="11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>Realizator Projektu</w:t>
      </w:r>
      <w:r w:rsidR="00FE36A3">
        <w:rPr>
          <w:sz w:val="22"/>
          <w:szCs w:val="22"/>
        </w:rPr>
        <w:t xml:space="preserve"> – Niepubliczny Zakład Opieki Zdrowotnej „Medicus-Dukla” Sp. z o.o.</w:t>
      </w:r>
      <w:r w:rsidRPr="00FE36A3">
        <w:rPr>
          <w:sz w:val="22"/>
          <w:szCs w:val="22"/>
        </w:rPr>
        <w:t xml:space="preserve">; </w:t>
      </w:r>
    </w:p>
    <w:p w:rsidR="003C5B69" w:rsidRPr="00FE36A3" w:rsidRDefault="00E04D36" w:rsidP="00D47DD6">
      <w:pPr>
        <w:numPr>
          <w:ilvl w:val="0"/>
          <w:numId w:val="11"/>
        </w:numPr>
        <w:spacing w:after="7"/>
        <w:ind w:right="0"/>
        <w:rPr>
          <w:b/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Uczestnik/Pacjent – osoba zakwalifikowana do udziału w Projekcie zgodnie z zasadami rekrutacji na podstawie „Regulaminu rekrutacji i uczestnictwa w Projekcie”, która podpisała deklarację uczestnictwa w Projekcie i korzysta z oferowanego w nim wsparcia. </w:t>
      </w:r>
    </w:p>
    <w:p w:rsidR="003C5B69" w:rsidRPr="00FE36A3" w:rsidRDefault="003C5B69">
      <w:pPr>
        <w:spacing w:after="19" w:line="256" w:lineRule="auto"/>
        <w:ind w:left="0" w:right="0" w:firstLine="0"/>
        <w:jc w:val="left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§ 2 </w:t>
      </w:r>
    </w:p>
    <w:p w:rsidR="003C5B69" w:rsidRPr="00D47DD6" w:rsidRDefault="00E04D36" w:rsidP="00D47DD6">
      <w:pPr>
        <w:numPr>
          <w:ilvl w:val="0"/>
          <w:numId w:val="16"/>
        </w:numPr>
        <w:spacing w:after="6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Dzien</w:t>
      </w:r>
      <w:r w:rsidR="00D47DD6">
        <w:rPr>
          <w:color w:val="00000A"/>
          <w:sz w:val="22"/>
          <w:szCs w:val="22"/>
        </w:rPr>
        <w:t>ny Dom Opieki Medycznej im. Św. Jana w Dukli</w:t>
      </w:r>
      <w:r w:rsidRPr="00FE36A3">
        <w:rPr>
          <w:color w:val="00000A"/>
          <w:sz w:val="22"/>
          <w:szCs w:val="22"/>
        </w:rPr>
        <w:t xml:space="preserve"> ma sied</w:t>
      </w:r>
      <w:r w:rsidR="00D47DD6">
        <w:rPr>
          <w:color w:val="00000A"/>
          <w:sz w:val="22"/>
          <w:szCs w:val="22"/>
        </w:rPr>
        <w:t>zibę pod adresem: ul. Trakt Węgierski 16, 38-450 Dukla</w:t>
      </w:r>
      <w:r w:rsidR="00B6224C">
        <w:rPr>
          <w:color w:val="00000A"/>
          <w:sz w:val="22"/>
          <w:szCs w:val="22"/>
        </w:rPr>
        <w:t>.</w:t>
      </w:r>
    </w:p>
    <w:p w:rsidR="003C5B69" w:rsidRPr="00FE36A3" w:rsidRDefault="00E04D36" w:rsidP="00D47DD6">
      <w:pPr>
        <w:numPr>
          <w:ilvl w:val="0"/>
          <w:numId w:val="16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Podstawową funkcją DDOM jest zapewnienie dziennej opieki medycznej w zakresie świadczeń geriatrycznych, pielęgnacyjnych, opiekuńczych, rehabilitacyjnych oraz kontynuację leczenia  w ramach DDOM dla osób niesamodzielnych, w szczególności powyżej 65 roku życia. </w:t>
      </w:r>
    </w:p>
    <w:p w:rsidR="003C5B69" w:rsidRPr="00FE36A3" w:rsidRDefault="00E04D36" w:rsidP="00D47DD6">
      <w:pPr>
        <w:numPr>
          <w:ilvl w:val="0"/>
          <w:numId w:val="16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 DDOM zapewnia się opiekę medyczną w warunkach zbliżonych do domowych.  </w:t>
      </w:r>
    </w:p>
    <w:p w:rsidR="003C5B69" w:rsidRPr="00FE36A3" w:rsidRDefault="00E04D36" w:rsidP="00D47DD6">
      <w:pPr>
        <w:numPr>
          <w:ilvl w:val="0"/>
          <w:numId w:val="16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DDOM dz</w:t>
      </w:r>
      <w:r w:rsidR="00D47DD6">
        <w:rPr>
          <w:color w:val="00000A"/>
          <w:sz w:val="22"/>
          <w:szCs w:val="22"/>
        </w:rPr>
        <w:t>iała w oparciu o</w:t>
      </w:r>
      <w:r w:rsidRPr="00FE36A3">
        <w:rPr>
          <w:color w:val="00000A"/>
          <w:sz w:val="22"/>
          <w:szCs w:val="22"/>
        </w:rPr>
        <w:t xml:space="preserve">standardy DDOM określone przez Ministerstwo Zdrowia w dokumencie pt. „Dzienny dom opieki medycznej – organizacja i zadania” wypracowanym w ramach PO WER, przyjętym Uchwałą Komitetu Sterującego do spraw koordynacji interwencji EFSI w sektorze zdrowia  Nr 49/2017/XIV z dnia 19 września 2017 r. niniejszy Regulamin. </w:t>
      </w:r>
    </w:p>
    <w:p w:rsidR="003C5B69" w:rsidRPr="00FE36A3" w:rsidRDefault="00E04D36" w:rsidP="00D47DD6">
      <w:pPr>
        <w:numPr>
          <w:ilvl w:val="0"/>
          <w:numId w:val="16"/>
        </w:numPr>
        <w:spacing w:after="6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Adres </w:t>
      </w:r>
      <w:r w:rsidRPr="00FE36A3">
        <w:rPr>
          <w:color w:val="00000A"/>
          <w:sz w:val="22"/>
          <w:szCs w:val="22"/>
        </w:rPr>
        <w:tab/>
        <w:t xml:space="preserve">strony </w:t>
      </w:r>
      <w:r w:rsidRPr="00FE36A3">
        <w:rPr>
          <w:color w:val="00000A"/>
          <w:sz w:val="22"/>
          <w:szCs w:val="22"/>
        </w:rPr>
        <w:tab/>
        <w:t xml:space="preserve">internetowej </w:t>
      </w:r>
      <w:r w:rsidRPr="00FE36A3">
        <w:rPr>
          <w:color w:val="00000A"/>
          <w:sz w:val="22"/>
          <w:szCs w:val="22"/>
        </w:rPr>
        <w:tab/>
        <w:t xml:space="preserve">Projektu, </w:t>
      </w:r>
      <w:r w:rsidRPr="00FE36A3">
        <w:rPr>
          <w:color w:val="00000A"/>
          <w:sz w:val="22"/>
          <w:szCs w:val="22"/>
        </w:rPr>
        <w:tab/>
        <w:t xml:space="preserve">w </w:t>
      </w:r>
      <w:r w:rsidRPr="00FE36A3">
        <w:rPr>
          <w:color w:val="00000A"/>
          <w:sz w:val="22"/>
          <w:szCs w:val="22"/>
        </w:rPr>
        <w:tab/>
        <w:t>ramach</w:t>
      </w:r>
      <w:r w:rsidR="00D47DD6">
        <w:rPr>
          <w:color w:val="00000A"/>
          <w:sz w:val="22"/>
          <w:szCs w:val="22"/>
        </w:rPr>
        <w:tab/>
        <w:t xml:space="preserve">realizacji </w:t>
      </w:r>
      <w:r w:rsidR="00D47DD6">
        <w:rPr>
          <w:color w:val="00000A"/>
          <w:sz w:val="22"/>
          <w:szCs w:val="22"/>
        </w:rPr>
        <w:tab/>
        <w:t xml:space="preserve">którego powstał DDOM:  </w:t>
      </w:r>
      <w:r w:rsidR="00366F8F" w:rsidRPr="00366F8F">
        <w:rPr>
          <w:color w:val="000000" w:themeColor="text1"/>
          <w:sz w:val="22"/>
          <w:szCs w:val="22"/>
        </w:rPr>
        <w:t>https://medicusdukla.pl/DDOM/</w:t>
      </w:r>
    </w:p>
    <w:p w:rsidR="003C5B69" w:rsidRPr="00FE36A3" w:rsidRDefault="003C5B69">
      <w:pPr>
        <w:spacing w:after="50" w:line="256" w:lineRule="auto"/>
        <w:ind w:left="427" w:right="0" w:firstLine="0"/>
        <w:jc w:val="left"/>
        <w:rPr>
          <w:sz w:val="22"/>
          <w:szCs w:val="22"/>
        </w:rPr>
      </w:pPr>
    </w:p>
    <w:p w:rsidR="003C5B69" w:rsidRPr="00FE36A3" w:rsidRDefault="00E04D36">
      <w:pPr>
        <w:tabs>
          <w:tab w:val="center" w:pos="3118"/>
          <w:tab w:val="center" w:pos="4962"/>
        </w:tabs>
        <w:spacing w:after="18" w:line="256" w:lineRule="auto"/>
        <w:ind w:left="0" w:right="0" w:firstLine="0"/>
        <w:jc w:val="left"/>
        <w:rPr>
          <w:b/>
          <w:color w:val="00000A"/>
          <w:sz w:val="22"/>
          <w:szCs w:val="22"/>
        </w:rPr>
      </w:pPr>
      <w:r w:rsidRPr="00FE36A3">
        <w:rPr>
          <w:sz w:val="22"/>
          <w:szCs w:val="22"/>
        </w:rPr>
        <w:tab/>
      </w:r>
      <w:r w:rsidRPr="00FE36A3">
        <w:rPr>
          <w:b/>
          <w:color w:val="00000A"/>
          <w:sz w:val="22"/>
          <w:szCs w:val="22"/>
        </w:rPr>
        <w:t>II.</w:t>
      </w:r>
      <w:r w:rsidRPr="00FE36A3">
        <w:rPr>
          <w:rFonts w:ascii="Arial" w:eastAsia="Arial" w:hAnsi="Arial" w:cs="Arial"/>
          <w:b/>
          <w:color w:val="00000A"/>
          <w:sz w:val="22"/>
          <w:szCs w:val="22"/>
        </w:rPr>
        <w:tab/>
      </w:r>
      <w:r w:rsidRPr="00FE36A3">
        <w:rPr>
          <w:b/>
          <w:color w:val="00000A"/>
          <w:sz w:val="22"/>
          <w:szCs w:val="22"/>
        </w:rPr>
        <w:t xml:space="preserve">Zasady funkcjonowania DDOM </w:t>
      </w:r>
    </w:p>
    <w:p w:rsidR="003C5B69" w:rsidRPr="00FE36A3" w:rsidRDefault="003C5B69">
      <w:pPr>
        <w:spacing w:after="19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0"/>
        <w:ind w:right="45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§ 3 </w:t>
      </w:r>
    </w:p>
    <w:p w:rsidR="003C5B69" w:rsidRPr="00FE36A3" w:rsidRDefault="00FA0BDB" w:rsidP="00D47DD6">
      <w:pPr>
        <w:numPr>
          <w:ilvl w:val="0"/>
          <w:numId w:val="19"/>
        </w:numPr>
        <w:spacing w:after="41" w:line="268" w:lineRule="auto"/>
        <w:ind w:right="0"/>
        <w:rPr>
          <w:sz w:val="22"/>
          <w:szCs w:val="22"/>
        </w:rPr>
      </w:pPr>
      <w:r>
        <w:rPr>
          <w:color w:val="00000A"/>
          <w:sz w:val="22"/>
          <w:szCs w:val="22"/>
        </w:rPr>
        <w:t>DDOM funkcjonuje od 01</w:t>
      </w:r>
      <w:r w:rsidR="00D47DD6">
        <w:rPr>
          <w:color w:val="00000A"/>
          <w:sz w:val="22"/>
          <w:szCs w:val="22"/>
        </w:rPr>
        <w:t>.09</w:t>
      </w:r>
      <w:r w:rsidR="00E04D36" w:rsidRPr="00FE36A3">
        <w:rPr>
          <w:color w:val="00000A"/>
          <w:sz w:val="22"/>
          <w:szCs w:val="22"/>
        </w:rPr>
        <w:t xml:space="preserve">.2019 r.  </w:t>
      </w:r>
    </w:p>
    <w:p w:rsidR="003C5B69" w:rsidRPr="00FE36A3" w:rsidRDefault="00E04D36" w:rsidP="00D47DD6">
      <w:pPr>
        <w:numPr>
          <w:ilvl w:val="0"/>
          <w:numId w:val="1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>DDOM funkcjonuje we wszystkie dni robocze od poniedziałku do piąt</w:t>
      </w:r>
      <w:r w:rsidR="00A47B11">
        <w:rPr>
          <w:sz w:val="22"/>
          <w:szCs w:val="22"/>
        </w:rPr>
        <w:t>ku przez 8h/dzień  w godzinach 8.00 – 16</w:t>
      </w:r>
      <w:r w:rsidRPr="00FE36A3">
        <w:rPr>
          <w:sz w:val="22"/>
          <w:szCs w:val="22"/>
        </w:rPr>
        <w:t xml:space="preserve">.00. </w:t>
      </w:r>
    </w:p>
    <w:p w:rsidR="003C5B69" w:rsidRPr="00FE36A3" w:rsidRDefault="00E04D36" w:rsidP="00D47DD6">
      <w:pPr>
        <w:numPr>
          <w:ilvl w:val="0"/>
          <w:numId w:val="1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DDOM dysponuje 15 zdezinstytucjonalizowanymi miejscami opieki medycznej.  </w:t>
      </w:r>
    </w:p>
    <w:p w:rsidR="003C5B69" w:rsidRPr="00FE36A3" w:rsidRDefault="00E04D36" w:rsidP="00D47DD6">
      <w:pPr>
        <w:numPr>
          <w:ilvl w:val="0"/>
          <w:numId w:val="1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Opieka zdrowotna jest świadczona przez Wielodyscyplinarny Zespół Terapeutyczny (WZT),  o którym mowa w § 5 Regulaminu. </w:t>
      </w:r>
    </w:p>
    <w:p w:rsidR="003C5B69" w:rsidRPr="00FE36A3" w:rsidRDefault="00E04D36" w:rsidP="00D47DD6">
      <w:pPr>
        <w:numPr>
          <w:ilvl w:val="0"/>
          <w:numId w:val="1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DDOM świadczy usługi w oparciu o indywidualny plan wsparcia tworzony na podstawie sporządzonej diagnozy potrzeb każdego pacjenta. </w:t>
      </w:r>
    </w:p>
    <w:p w:rsidR="003C5B69" w:rsidRPr="00FE36A3" w:rsidRDefault="00E04D36" w:rsidP="00D47DD6">
      <w:pPr>
        <w:numPr>
          <w:ilvl w:val="0"/>
          <w:numId w:val="19"/>
        </w:numPr>
        <w:spacing w:after="7"/>
        <w:ind w:right="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>DDOM podlega bezpośrednio</w:t>
      </w:r>
      <w:r w:rsidR="00A47B11">
        <w:rPr>
          <w:sz w:val="22"/>
          <w:szCs w:val="22"/>
        </w:rPr>
        <w:t xml:space="preserve"> Prezesowi Niepublicznego Zakładu Opieki Zdrowotnej „Medicus-Dukla” Sp. z o. o.Dyrektor NZOZ Medicus-Dukla Sp. z o.o.</w:t>
      </w:r>
      <w:r w:rsidRPr="00FE36A3">
        <w:rPr>
          <w:sz w:val="22"/>
          <w:szCs w:val="22"/>
        </w:rPr>
        <w:t xml:space="preserve"> jest odpowiedzialny za podejmowanie kluczowych decyzji oraz podpisywanie umów dotyczących Projektu, podlega mu bezpośrednio Koordynator Projektu, który odpowiada za prawidłową realizację Projektu. Koordynatorowi Projektu podlega personel DDOM, a w szczególności Kierownik Zespołu Terapeutycznego, który podejmuje decyzje o codziennym funkcjonowaniu DDOM.  </w:t>
      </w:r>
    </w:p>
    <w:p w:rsidR="003C5B69" w:rsidRPr="00FE36A3" w:rsidRDefault="003C5B69">
      <w:pPr>
        <w:spacing w:after="52" w:line="256" w:lineRule="auto"/>
        <w:ind w:left="0" w:right="0" w:firstLine="0"/>
        <w:jc w:val="left"/>
        <w:rPr>
          <w:b/>
          <w:color w:val="00000A"/>
          <w:sz w:val="22"/>
          <w:szCs w:val="22"/>
        </w:rPr>
      </w:pPr>
    </w:p>
    <w:p w:rsidR="00406554" w:rsidRDefault="00406554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406554" w:rsidRDefault="00406554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406554" w:rsidRDefault="00406554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406554" w:rsidRDefault="00406554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406554" w:rsidRDefault="00406554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3C5B69" w:rsidRDefault="00E04D36" w:rsidP="00C54311">
      <w:pPr>
        <w:spacing w:after="18" w:line="256" w:lineRule="auto"/>
        <w:ind w:left="456" w:right="325" w:hanging="10"/>
        <w:jc w:val="center"/>
        <w:rPr>
          <w:color w:val="00000A"/>
          <w:sz w:val="22"/>
          <w:szCs w:val="22"/>
        </w:rPr>
      </w:pPr>
      <w:r w:rsidRPr="00FE36A3">
        <w:rPr>
          <w:b/>
          <w:color w:val="00000A"/>
          <w:sz w:val="22"/>
          <w:szCs w:val="22"/>
        </w:rPr>
        <w:t>III.Osoby objęte wsparciem</w:t>
      </w:r>
    </w:p>
    <w:p w:rsidR="00C54311" w:rsidRPr="00C54311" w:rsidRDefault="00C54311" w:rsidP="00C54311">
      <w:pPr>
        <w:spacing w:after="18" w:line="256" w:lineRule="auto"/>
        <w:ind w:left="456" w:right="325" w:hanging="10"/>
        <w:jc w:val="center"/>
        <w:rPr>
          <w:b/>
          <w:color w:val="00000A"/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sz w:val="22"/>
          <w:szCs w:val="22"/>
        </w:rPr>
      </w:pPr>
      <w:r w:rsidRPr="00FE36A3">
        <w:rPr>
          <w:sz w:val="22"/>
          <w:szCs w:val="22"/>
        </w:rPr>
        <w:t xml:space="preserve">§ 4 </w:t>
      </w:r>
    </w:p>
    <w:p w:rsidR="003C5B69" w:rsidRPr="00FE36A3" w:rsidRDefault="00E04D36" w:rsidP="00A47B11">
      <w:pPr>
        <w:numPr>
          <w:ilvl w:val="0"/>
          <w:numId w:val="22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Wsparcie skierowane jest do osób niesamodzielnych, w szczególności do osób powyżej 65 lat których stan zdrowia nie pozwala na pozostawanie wyłącznie pod opieką podstawowej opieki zdrowotnej i ambulatoryjnej opieki specjalistycznej, a jednocześnie nie wymagają całodobowego nadzoru lekarskiego i pielęgniarskiego realizowanego w trybie stacjonarnym. Świadczenia  w DDOM udzielane są pacjentom wymagającym, ze względu na stan zdrowia, świadczeń pielęgnacyjnych, opiekuńczych i rehabilitacyjnych oraz kontynuacji leczenia, a niewymagającym hospitalizacji w oddziale szpitalnym, którzy w ocenie skalą poziomu samodzielności (skala Barthel) otrzymali 40-65 punktów.  </w:t>
      </w:r>
    </w:p>
    <w:p w:rsidR="003C5B69" w:rsidRPr="00FE36A3" w:rsidRDefault="00E04D36" w:rsidP="00A47B11">
      <w:pPr>
        <w:numPr>
          <w:ilvl w:val="0"/>
          <w:numId w:val="22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Skierowanie do objęcia wsparciem ma na celu:  </w:t>
      </w:r>
    </w:p>
    <w:p w:rsidR="003C5B69" w:rsidRPr="00FE36A3" w:rsidRDefault="00A47B11" w:rsidP="00A47B11">
      <w:pPr>
        <w:ind w:left="708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poprawę stanu zdrowia osób niesamodzielnych;  </w:t>
      </w:r>
    </w:p>
    <w:p w:rsidR="003C5B69" w:rsidRPr="00FE36A3" w:rsidRDefault="00A47B11" w:rsidP="00A47B11">
      <w:pPr>
        <w:ind w:left="708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zmniejszenie liczby i czasu trwania nieuzasadnionych medycznie hospitalizacji wśród osób niesamodzielnych;  </w:t>
      </w:r>
    </w:p>
    <w:p w:rsidR="003C5B69" w:rsidRPr="00FE36A3" w:rsidRDefault="00A47B11" w:rsidP="00A47B11">
      <w:pPr>
        <w:ind w:left="708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zwiększenie dostępności do świadczeń opieki zdrowotnej realizowanych w warunkach ambulatoryjnych, rozwój wsparcia opiekunów osób niesamodzielnych (edukacja, wsparcie psychologiczne).  </w:t>
      </w:r>
    </w:p>
    <w:p w:rsidR="003C5B69" w:rsidRPr="00FE36A3" w:rsidRDefault="00E04D36" w:rsidP="00A47B11">
      <w:pPr>
        <w:numPr>
          <w:ilvl w:val="0"/>
          <w:numId w:val="22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>W ramach realizacji Projektu planowan</w:t>
      </w:r>
      <w:r w:rsidR="00A47B11">
        <w:rPr>
          <w:sz w:val="22"/>
          <w:szCs w:val="22"/>
        </w:rPr>
        <w:t>e jest wsparcie dla 150 osób (90 kobiet, 60</w:t>
      </w:r>
      <w:r w:rsidRPr="00FE36A3">
        <w:rPr>
          <w:sz w:val="22"/>
          <w:szCs w:val="22"/>
        </w:rPr>
        <w:t xml:space="preserve"> mężczyzn) zamieszkujący</w:t>
      </w:r>
      <w:r w:rsidR="00A47B11">
        <w:rPr>
          <w:sz w:val="22"/>
          <w:szCs w:val="22"/>
        </w:rPr>
        <w:t>ch na terenie powiatu krośnieńskiego</w:t>
      </w:r>
      <w:r w:rsidRPr="00FE36A3">
        <w:rPr>
          <w:sz w:val="22"/>
          <w:szCs w:val="22"/>
        </w:rPr>
        <w:t xml:space="preserve"> dalej zwanymi „Pacjentami” lub „Uczestnikami”, w tym co najmniej </w:t>
      </w:r>
      <w:r w:rsidR="00A47B11">
        <w:rPr>
          <w:sz w:val="22"/>
          <w:szCs w:val="22"/>
        </w:rPr>
        <w:t>75 osób (45 kobiet, 30</w:t>
      </w:r>
      <w:r w:rsidRPr="00FE36A3">
        <w:rPr>
          <w:sz w:val="22"/>
          <w:szCs w:val="22"/>
        </w:rPr>
        <w:t xml:space="preserve"> mężczyzn) w wieku powyżej 65 roku życia, które  w ocenie wg skali Barthel otrzymały 40-65 punktów, mają prawo do świadczeń opieki zdrowotnej finansowanej ze środków publicznych na zasadach określonych w przepisach ustawy z dn. 27.08.2004 r. o świadczeniach opieki zdrowotnej finansowanej ze środków publicznych oraz: </w:t>
      </w:r>
    </w:p>
    <w:p w:rsidR="003C5B69" w:rsidRPr="00FE36A3" w:rsidRDefault="00A47B11" w:rsidP="00A47B11">
      <w:pPr>
        <w:ind w:left="708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>są bezpośrednio po przebytej hospitalizacji, a ich stan zdrowia wymaga wzmożonej opieki pielęgniarskiej, nadzoru nad terapią farmakologiczną, kompleksowych działań usprawniających i przeciwdziałających postępującej niesamodzielności oraz wsparcia i edukacji zdrowotnej,  a także doradztwa w zakresie organizacji opieki i leczenia osoby niesamodzielnej lub</w:t>
      </w:r>
    </w:p>
    <w:p w:rsidR="003C5B69" w:rsidRPr="00FE36A3" w:rsidRDefault="00A47B11" w:rsidP="00A47B11">
      <w:pPr>
        <w:ind w:left="708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pacjenci u których istnieje ryzyko hospitalizowania w najbliższym czasie lub </w:t>
      </w:r>
    </w:p>
    <w:p w:rsidR="003C5B69" w:rsidRPr="00FE36A3" w:rsidRDefault="00A47B11" w:rsidP="00A47B11">
      <w:pPr>
        <w:ind w:left="708" w:right="0" w:firstLine="0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którym w okresie ostatnich 12 miesięcy udzielone zostały świadczenia zdrowotne z zakresu leczenia szpitalnego. </w:t>
      </w:r>
    </w:p>
    <w:p w:rsidR="003C5B69" w:rsidRPr="00FE36A3" w:rsidRDefault="00E04D36" w:rsidP="00A47B11">
      <w:pPr>
        <w:numPr>
          <w:ilvl w:val="0"/>
          <w:numId w:val="22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Kryteria obligatoryjne do zakwalifikowania kandydata do udziału w Projekcie: </w:t>
      </w:r>
    </w:p>
    <w:p w:rsidR="003C5B69" w:rsidRPr="00FE36A3" w:rsidRDefault="00E04D36">
      <w:pPr>
        <w:numPr>
          <w:ilvl w:val="2"/>
          <w:numId w:val="13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zamieszkiwan</w:t>
      </w:r>
      <w:r w:rsidR="00B102BC">
        <w:rPr>
          <w:color w:val="00000A"/>
          <w:sz w:val="22"/>
          <w:szCs w:val="22"/>
        </w:rPr>
        <w:t>ie na terenie powiatu krośnieńskiego</w:t>
      </w:r>
      <w:r w:rsidRPr="00FE36A3">
        <w:rPr>
          <w:color w:val="00000A"/>
          <w:sz w:val="22"/>
          <w:szCs w:val="22"/>
        </w:rPr>
        <w:t xml:space="preserve">; </w:t>
      </w:r>
    </w:p>
    <w:p w:rsidR="003C5B69" w:rsidRPr="00FE36A3" w:rsidRDefault="00E04D36">
      <w:pPr>
        <w:numPr>
          <w:ilvl w:val="2"/>
          <w:numId w:val="13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bycie osobą niesamodzielną tj. otrzymanie od 40-65 punktów wg skali Barthel; </w:t>
      </w:r>
    </w:p>
    <w:p w:rsidR="003C5B69" w:rsidRPr="00FE36A3" w:rsidRDefault="00E04D36">
      <w:pPr>
        <w:numPr>
          <w:ilvl w:val="2"/>
          <w:numId w:val="13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posiadanie prawa do  świadczeń opieki zdrowotnej finansowanych ze środków publicznych na zasadach określonych w przepisach ustawy z dnia 27 sierpnia 2004 r. o świadczeniach opieki zdrowotnej finansowanych ze środków publicznych (Dz. U. z 2008 r. Nr 164, poz. 1027, z późn. zm.). </w:t>
      </w:r>
    </w:p>
    <w:p w:rsidR="00A47B11" w:rsidRDefault="00E04D36" w:rsidP="00406554">
      <w:pPr>
        <w:numPr>
          <w:ilvl w:val="0"/>
          <w:numId w:val="22"/>
        </w:numPr>
        <w:spacing w:after="6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Ze względu na charakter opieki świadczonej w DDOM do udziału w Projekcie nie kwalifikują się osoby korzystające ze świadczeń opieki zdrowotnej z zakresu świadczeń pielęgnacyjnych  i </w:t>
      </w:r>
      <w:r w:rsidRPr="00FE36A3">
        <w:rPr>
          <w:color w:val="00000A"/>
          <w:sz w:val="22"/>
          <w:szCs w:val="22"/>
        </w:rPr>
        <w:lastRenderedPageBreak/>
        <w:t xml:space="preserve">opiekuńczych w ramach opieki długoterminowej, opieki paliatywnej i hospicyjnej oraz rehabilitacji leczniczej, w warunkach ośrodka lub oddziału dziennego oraz w warunkach stacjonarnych, a także osoby, w przypadku których podstawowym wskazaniem do objęcia ich opieką jest zaawansowana choroba psychiczna lub uzależnienie (korzystające ze świadczeń zdrowotnych z zakresu opieki psychiatrycznej i leczenia uzależnień). </w:t>
      </w:r>
    </w:p>
    <w:p w:rsidR="00C54311" w:rsidRDefault="00C54311" w:rsidP="00406554">
      <w:pPr>
        <w:numPr>
          <w:ilvl w:val="0"/>
          <w:numId w:val="22"/>
        </w:numPr>
        <w:spacing w:after="6" w:line="268" w:lineRule="auto"/>
        <w:ind w:righ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Szczegółowe</w:t>
      </w:r>
      <w:bookmarkStart w:id="0" w:name="_GoBack"/>
      <w:bookmarkEnd w:id="0"/>
      <w:r>
        <w:rPr>
          <w:color w:val="00000A"/>
          <w:sz w:val="22"/>
          <w:szCs w:val="22"/>
        </w:rPr>
        <w:t xml:space="preserve"> zasady rekrutacji zostały określone w Regulaminie Rekrutacji stanowiącym załącznik nr 1 do Regulaminu Organizacyjnego</w:t>
      </w:r>
    </w:p>
    <w:p w:rsidR="00C54311" w:rsidRPr="00406554" w:rsidRDefault="00C54311" w:rsidP="00C54311">
      <w:pPr>
        <w:spacing w:after="6" w:line="268" w:lineRule="auto"/>
        <w:ind w:left="477" w:right="0" w:firstLine="0"/>
        <w:rPr>
          <w:color w:val="00000A"/>
          <w:sz w:val="22"/>
          <w:szCs w:val="22"/>
        </w:rPr>
      </w:pPr>
    </w:p>
    <w:p w:rsidR="00A47B11" w:rsidRDefault="00A47B11">
      <w:pPr>
        <w:spacing w:after="18" w:line="256" w:lineRule="auto"/>
        <w:ind w:left="456" w:right="337" w:hanging="10"/>
        <w:jc w:val="center"/>
        <w:rPr>
          <w:b/>
          <w:color w:val="00000A"/>
          <w:sz w:val="22"/>
          <w:szCs w:val="22"/>
        </w:rPr>
      </w:pPr>
    </w:p>
    <w:p w:rsidR="003C5B69" w:rsidRPr="00FE36A3" w:rsidRDefault="00E04D36">
      <w:pPr>
        <w:spacing w:after="18" w:line="256" w:lineRule="auto"/>
        <w:ind w:left="456" w:right="337" w:hanging="10"/>
        <w:jc w:val="center"/>
        <w:rPr>
          <w:b/>
          <w:color w:val="00000A"/>
          <w:sz w:val="22"/>
          <w:szCs w:val="22"/>
        </w:rPr>
      </w:pPr>
      <w:r w:rsidRPr="00FE36A3">
        <w:rPr>
          <w:b/>
          <w:color w:val="00000A"/>
          <w:sz w:val="22"/>
          <w:szCs w:val="22"/>
        </w:rPr>
        <w:t>IV.Personel Dziennego Domu Opieki Medycznej</w:t>
      </w:r>
    </w:p>
    <w:p w:rsidR="003C5B69" w:rsidRPr="00FE36A3" w:rsidRDefault="003C5B69">
      <w:pPr>
        <w:spacing w:after="19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sz w:val="22"/>
          <w:szCs w:val="22"/>
        </w:rPr>
      </w:pPr>
      <w:r w:rsidRPr="00FE36A3">
        <w:rPr>
          <w:sz w:val="22"/>
          <w:szCs w:val="22"/>
        </w:rPr>
        <w:t xml:space="preserve">§ 5 </w:t>
      </w:r>
    </w:p>
    <w:p w:rsidR="003C5B69" w:rsidRPr="00FE36A3" w:rsidRDefault="00E04D36" w:rsidP="00617AD2">
      <w:pPr>
        <w:numPr>
          <w:ilvl w:val="0"/>
          <w:numId w:val="10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Opieka dla pacjentów realizowana jest przez Wielodyscyplinarny Zespół Terapeutyczny  w składzie:  </w:t>
      </w:r>
    </w:p>
    <w:p w:rsidR="003C5B69" w:rsidRPr="00FE36A3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>lekarz ubezpieczenia zdrowotnego</w:t>
      </w:r>
      <w:r w:rsidR="00B102BC">
        <w:rPr>
          <w:sz w:val="22"/>
          <w:szCs w:val="22"/>
        </w:rPr>
        <w:t xml:space="preserve"> (podstawowa opieka zdrowotna)</w:t>
      </w:r>
      <w:r w:rsidRPr="00FE36A3">
        <w:rPr>
          <w:sz w:val="22"/>
          <w:szCs w:val="22"/>
        </w:rPr>
        <w:t xml:space="preserve"> – udziela świadczeń w zależności od potrzeb pacjenta;  </w:t>
      </w:r>
    </w:p>
    <w:p w:rsidR="003C5B69" w:rsidRPr="00FE36A3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lekarz specjalista w dziedzinie rehabilitacji medycznej - zapewnienie konsultacji po przyjęciu  i przed wypisaniem pacjenta oraz w razie potrzeby;  </w:t>
      </w:r>
    </w:p>
    <w:p w:rsidR="003C5B69" w:rsidRPr="00FE36A3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lekarz specjalista w dziedzinie geriatrii – zapewnienie konsultacji po przyjęciu i przed wypisaniem pacjenta oraz w razie potrzeby;  </w:t>
      </w:r>
    </w:p>
    <w:p w:rsidR="003C5B69" w:rsidRPr="00FE36A3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pielęgniarka </w:t>
      </w:r>
      <w:r w:rsidR="00B102BC">
        <w:rPr>
          <w:sz w:val="22"/>
          <w:szCs w:val="22"/>
        </w:rPr>
        <w:t xml:space="preserve">koordynująca, </w:t>
      </w:r>
      <w:r w:rsidRPr="00FE36A3">
        <w:rPr>
          <w:sz w:val="22"/>
          <w:szCs w:val="22"/>
        </w:rPr>
        <w:t xml:space="preserve">pełniąca funkcję kierownika zespołu terapeutycznego sprawującego opiekę nad pacjentem, współpracująca z pozostałymi członkami zespołu, magister pielęgniarstwa lub pielęgniarka z ukończoną specjalizacją lub w trakcie odbywania specjalizacji: w dziedzinie opieki długoterminowej lub w dziedzinie pielęgniarstwa przewlekle chorych  i niepełnosprawnych, lub w dziedzinie pielęgniarstwa zachowawczego, lub w dziedzinie pielęgniarstwa rodzinnego, lub w dziedzinie pielęgniarstwa środowiskowego, lub w dziedzinie pielęgniarstwa środowiskowo-rodzinnego, lub w dziedzinie pielęgniarstwa geriatrycznego, lub z ukończonym kursem kwalifikacyjnym w tych dziedzinach; </w:t>
      </w:r>
    </w:p>
    <w:p w:rsidR="007B5300" w:rsidRPr="007B5300" w:rsidRDefault="00E04D36" w:rsidP="00236531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7B5300">
        <w:rPr>
          <w:sz w:val="22"/>
          <w:szCs w:val="22"/>
        </w:rPr>
        <w:t xml:space="preserve">pielęgniarka – posiadająca doświadczenie zawodowe w opiece nad osobami przewlekle chorymi; </w:t>
      </w:r>
    </w:p>
    <w:p w:rsidR="007B5300" w:rsidRDefault="00E04D36" w:rsidP="00236531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7B5300">
        <w:rPr>
          <w:sz w:val="22"/>
          <w:szCs w:val="22"/>
        </w:rPr>
        <w:t>fizjoterapeuta –</w:t>
      </w:r>
      <w:r w:rsidR="007B5300">
        <w:rPr>
          <w:sz w:val="22"/>
          <w:szCs w:val="22"/>
        </w:rPr>
        <w:t>wykonuje zabiegi terapeutyczne z wykorzystaniem różnych metod fizjoterapii, kontroluje postępy i wydaje opinie o efektach przeprowadzonych zabiegów terapeutycznych</w:t>
      </w:r>
    </w:p>
    <w:p w:rsidR="003C5B69" w:rsidRPr="007B5300" w:rsidRDefault="00E04D36" w:rsidP="007B5300">
      <w:pPr>
        <w:ind w:left="852" w:right="0" w:firstLine="0"/>
        <w:rPr>
          <w:sz w:val="22"/>
          <w:szCs w:val="22"/>
        </w:rPr>
      </w:pPr>
      <w:r w:rsidRPr="007B5300">
        <w:rPr>
          <w:sz w:val="22"/>
          <w:szCs w:val="22"/>
        </w:rPr>
        <w:t xml:space="preserve">– 1 etat w przeliczeniu na 15 pacjentów;  </w:t>
      </w:r>
    </w:p>
    <w:p w:rsidR="007B5300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opiekun medyczny – </w:t>
      </w:r>
      <w:r w:rsidR="007B5300">
        <w:rPr>
          <w:sz w:val="22"/>
          <w:szCs w:val="22"/>
        </w:rPr>
        <w:t>sprawuje opiekę nad uczestnikami projektu podczas ich pobytu w DDOM</w:t>
      </w:r>
    </w:p>
    <w:p w:rsidR="003C5B69" w:rsidRPr="00FE36A3" w:rsidRDefault="00E04D36" w:rsidP="007B5300">
      <w:pPr>
        <w:ind w:left="852" w:right="0" w:firstLine="0"/>
        <w:rPr>
          <w:sz w:val="22"/>
          <w:szCs w:val="22"/>
        </w:rPr>
      </w:pPr>
      <w:r w:rsidRPr="00FE36A3">
        <w:rPr>
          <w:sz w:val="22"/>
          <w:szCs w:val="22"/>
        </w:rPr>
        <w:t xml:space="preserve">- 1 etat w przeliczeniu na 15 pacjentów; </w:t>
      </w:r>
    </w:p>
    <w:p w:rsidR="003C5B69" w:rsidRPr="00FE36A3" w:rsidRDefault="00E04D36">
      <w:pPr>
        <w:numPr>
          <w:ilvl w:val="1"/>
          <w:numId w:val="10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terapeuta zajęciowy – </w:t>
      </w:r>
      <w:r w:rsidR="007B5300">
        <w:rPr>
          <w:sz w:val="22"/>
          <w:szCs w:val="22"/>
        </w:rPr>
        <w:t xml:space="preserve">prowadzi zajęcia terapeutyczne co najmniej 2h dziennie indywidualnie lub grupowo, </w:t>
      </w:r>
      <w:r w:rsidRPr="00FE36A3">
        <w:rPr>
          <w:sz w:val="22"/>
          <w:szCs w:val="22"/>
        </w:rPr>
        <w:t xml:space="preserve">udziela świadczeń w zależności </w:t>
      </w:r>
      <w:r w:rsidR="007B5300">
        <w:rPr>
          <w:sz w:val="22"/>
          <w:szCs w:val="22"/>
        </w:rPr>
        <w:t>od potrzeb pacjenta</w:t>
      </w:r>
    </w:p>
    <w:p w:rsidR="003C5B69" w:rsidRPr="00B102BC" w:rsidRDefault="007B5300">
      <w:pPr>
        <w:numPr>
          <w:ilvl w:val="1"/>
          <w:numId w:val="10"/>
        </w:numPr>
        <w:ind w:right="0" w:hanging="360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psycholog </w:t>
      </w:r>
      <w:r w:rsidR="00E04D36" w:rsidRPr="00FE36A3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obejmuje kompleksową opieką psychologiczną uczestników projektu, </w:t>
      </w:r>
      <w:r w:rsidR="00E04D36" w:rsidRPr="00FE36A3">
        <w:rPr>
          <w:sz w:val="22"/>
          <w:szCs w:val="22"/>
        </w:rPr>
        <w:t>udziela świadczeń w zależności</w:t>
      </w:r>
      <w:r>
        <w:rPr>
          <w:sz w:val="22"/>
          <w:szCs w:val="22"/>
        </w:rPr>
        <w:t xml:space="preserve"> od potrzeb pacjenta</w:t>
      </w:r>
    </w:p>
    <w:p w:rsidR="00B102BC" w:rsidRPr="007B5300" w:rsidRDefault="007B5300" w:rsidP="007B5300">
      <w:pPr>
        <w:numPr>
          <w:ilvl w:val="1"/>
          <w:numId w:val="10"/>
        </w:numPr>
        <w:ind w:right="0" w:hanging="360"/>
        <w:rPr>
          <w:color w:val="00000A"/>
          <w:sz w:val="22"/>
          <w:szCs w:val="22"/>
        </w:rPr>
      </w:pPr>
      <w:r>
        <w:rPr>
          <w:sz w:val="22"/>
          <w:szCs w:val="22"/>
        </w:rPr>
        <w:t>d</w:t>
      </w:r>
      <w:r w:rsidR="00B102BC">
        <w:rPr>
          <w:sz w:val="22"/>
          <w:szCs w:val="22"/>
        </w:rPr>
        <w:t xml:space="preserve">ietetyk – </w:t>
      </w:r>
      <w:r>
        <w:rPr>
          <w:sz w:val="22"/>
          <w:szCs w:val="22"/>
        </w:rPr>
        <w:t xml:space="preserve">definiuje zalecenia dietetyczne dla poszczególnych uczestników projektu, </w:t>
      </w:r>
      <w:r w:rsidRPr="00FE36A3">
        <w:rPr>
          <w:sz w:val="22"/>
          <w:szCs w:val="22"/>
        </w:rPr>
        <w:t>udziela świadczeń w zależności</w:t>
      </w:r>
      <w:r>
        <w:rPr>
          <w:sz w:val="22"/>
          <w:szCs w:val="22"/>
        </w:rPr>
        <w:t xml:space="preserve"> od potrzeb pacjenta</w:t>
      </w:r>
    </w:p>
    <w:p w:rsidR="00B102BC" w:rsidRDefault="007B5300" w:rsidP="007B5300">
      <w:pPr>
        <w:numPr>
          <w:ilvl w:val="1"/>
          <w:numId w:val="10"/>
        </w:numPr>
        <w:ind w:right="0" w:hanging="360"/>
        <w:rPr>
          <w:color w:val="00000A"/>
          <w:sz w:val="22"/>
          <w:szCs w:val="22"/>
        </w:rPr>
      </w:pPr>
      <w:r>
        <w:rPr>
          <w:sz w:val="22"/>
          <w:szCs w:val="22"/>
        </w:rPr>
        <w:t>l</w:t>
      </w:r>
      <w:r w:rsidR="00B102BC">
        <w:rPr>
          <w:sz w:val="22"/>
          <w:szCs w:val="22"/>
        </w:rPr>
        <w:t xml:space="preserve">ogopeda </w:t>
      </w:r>
      <w:r>
        <w:rPr>
          <w:sz w:val="22"/>
          <w:szCs w:val="22"/>
        </w:rPr>
        <w:t xml:space="preserve">–przeprowadza wstępną ocenę zdolności umysłowych uczestników projektu, prowadzi terapie indywidualne i grupowe, </w:t>
      </w:r>
      <w:r w:rsidRPr="00FE36A3">
        <w:rPr>
          <w:sz w:val="22"/>
          <w:szCs w:val="22"/>
        </w:rPr>
        <w:t>udziela świadczeń w zależności</w:t>
      </w:r>
      <w:r>
        <w:rPr>
          <w:sz w:val="22"/>
          <w:szCs w:val="22"/>
        </w:rPr>
        <w:t xml:space="preserve"> od potrzeb pacjenta</w:t>
      </w:r>
    </w:p>
    <w:p w:rsidR="007B5300" w:rsidRPr="007B5300" w:rsidRDefault="007B5300" w:rsidP="007B5300">
      <w:pPr>
        <w:ind w:left="852" w:right="0" w:firstLine="0"/>
        <w:rPr>
          <w:color w:val="00000A"/>
          <w:sz w:val="22"/>
          <w:szCs w:val="22"/>
        </w:rPr>
      </w:pPr>
    </w:p>
    <w:p w:rsidR="003C5B69" w:rsidRPr="00FE36A3" w:rsidRDefault="00E04D36" w:rsidP="00617AD2">
      <w:pPr>
        <w:numPr>
          <w:ilvl w:val="0"/>
          <w:numId w:val="10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Wielodyscyplinarny zespół terapeutyczny przeprowadza cotygodniowe narady w celu omówienia postępów w procesie usprawniania i pielęgnacji oraz ustalenia dalszego planu terapii.  W cotygodniowych naradach wielodyscyplinarnego zespołu terapeutycznego musi uczestniczyć co najmniej 50% składu zespołu. Dodatkowo, w przypadku konieczności wsparcia socjalno-bytowego pacjenta i jego opiekunów, można nawiązać współpracę z ośrodkiem pomocy społecznej właściwym ze względu na miejsce zamieszkania pacjenta. Termin narady wielodyscyplinarnego zespołu terapeutycznego każdorazowo ustala Kierownik zespołu </w:t>
      </w:r>
    </w:p>
    <w:p w:rsidR="003C5B69" w:rsidRPr="00FE36A3" w:rsidRDefault="00E04D36" w:rsidP="00617AD2">
      <w:pPr>
        <w:numPr>
          <w:ilvl w:val="0"/>
          <w:numId w:val="10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Zadania realizowane przez wielodyscyplinarny zespół terapeutyczny: </w:t>
      </w:r>
    </w:p>
    <w:p w:rsidR="003C5B69" w:rsidRPr="00FE36A3" w:rsidRDefault="00617AD2" w:rsidP="00617AD2">
      <w:pPr>
        <w:spacing w:after="41" w:line="268" w:lineRule="auto"/>
        <w:ind w:left="852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ustalanie czasu pobytu pacjenta w DDOM; </w:t>
      </w:r>
    </w:p>
    <w:p w:rsidR="003C5B69" w:rsidRPr="00FE36A3" w:rsidRDefault="00617AD2" w:rsidP="00617AD2">
      <w:pPr>
        <w:spacing w:after="41" w:line="268" w:lineRule="auto"/>
        <w:ind w:left="852" w:right="0" w:firstLine="0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dokonanie oceny sprawności funkcjonalnej w zakresie podstawowych i złożonych czynności życiowych, ocenę odżywienia, sprawności procesów poznawczych, stanu emocjonalnego,  w zależności od potrzeb - również innych obszarów np. stopnia niewydolności zwieraczy pęcherza i odbytu, określenie występowania </w:t>
      </w:r>
      <w:r w:rsidR="00E04D36" w:rsidRPr="00FE36A3">
        <w:rPr>
          <w:sz w:val="22"/>
          <w:szCs w:val="22"/>
        </w:rPr>
        <w:t>niewydolności krążenia lub ryzyko upadków – najpóźniej w trzecim dniu po przyjęciu pacjenta do DDOM;</w:t>
      </w:r>
    </w:p>
    <w:p w:rsidR="003C5B69" w:rsidRPr="00FE36A3" w:rsidRDefault="00617AD2" w:rsidP="00617AD2">
      <w:pPr>
        <w:ind w:left="852" w:right="0" w:firstLine="0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>w przypadku osób powyżej 65 r.ż. wykonanie całościowej oceny geriatrycznej (COG), składającej się z oceny stanu czynnościowego i fizycznego, a także funkcji umysłowych oraz oceny socjalno-środowiskowej, poprzedzona wykonaniem oceny według skali VES-13;</w:t>
      </w:r>
    </w:p>
    <w:p w:rsidR="003C5B69" w:rsidRPr="00FE36A3" w:rsidRDefault="00617AD2" w:rsidP="00617AD2">
      <w:pPr>
        <w:spacing w:after="41" w:line="268" w:lineRule="auto"/>
        <w:ind w:left="852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ocena rezultatów podjętych działań i na jej podstawie modyfikowanie przyjętego planu działania i podejmowanie decyzji o dalszym sprawowaniu opieki – raz w miesiącu; </w:t>
      </w:r>
    </w:p>
    <w:p w:rsidR="003C5B69" w:rsidRPr="00FE36A3" w:rsidRDefault="00617AD2" w:rsidP="00617AD2">
      <w:pPr>
        <w:spacing w:after="41" w:line="268" w:lineRule="auto"/>
        <w:ind w:left="852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przed wypisaniem pacjenta dokonanie przez zespół terapeutyczny ponownej oceny stanu zdrowia oraz w uzasadnionych przypadkach nawiązywanie współpracy z pracownikiem socjalnym; </w:t>
      </w:r>
    </w:p>
    <w:p w:rsidR="003C5B69" w:rsidRPr="00FE36A3" w:rsidRDefault="00617AD2" w:rsidP="00617AD2">
      <w:pPr>
        <w:spacing w:after="41" w:line="268" w:lineRule="auto"/>
        <w:ind w:left="852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po wypisaniu pacjenta w celu podtrzymania efektów pobytu prowadzenie działań stymulujących pacjenta do samodzielnej pracy oraz monitorujących stan pacjentów po opuszczeniu dziennego domu opieki medycznej. </w:t>
      </w:r>
    </w:p>
    <w:p w:rsidR="003C5B69" w:rsidRPr="00FE36A3" w:rsidRDefault="00E04D36" w:rsidP="00617AD2">
      <w:pPr>
        <w:numPr>
          <w:ilvl w:val="0"/>
          <w:numId w:val="10"/>
        </w:numPr>
        <w:spacing w:after="7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Wielodyscyplinarny zespół terapeutyczny prowadzi dokumentację realizowanych działań. Za dokumentację odpowiedzialny jest kierownik zespołu.  </w:t>
      </w:r>
    </w:p>
    <w:p w:rsidR="003C5B69" w:rsidRPr="00FE36A3" w:rsidRDefault="003C5B69">
      <w:pPr>
        <w:spacing w:after="52" w:line="256" w:lineRule="auto"/>
        <w:ind w:left="0" w:right="0" w:firstLine="0"/>
        <w:jc w:val="left"/>
        <w:rPr>
          <w:sz w:val="22"/>
          <w:szCs w:val="22"/>
        </w:rPr>
      </w:pPr>
    </w:p>
    <w:p w:rsidR="003C5B69" w:rsidRPr="00FE36A3" w:rsidRDefault="00E04D36">
      <w:pPr>
        <w:tabs>
          <w:tab w:val="center" w:pos="2521"/>
          <w:tab w:val="center" w:pos="4962"/>
        </w:tabs>
        <w:spacing w:after="18" w:line="256" w:lineRule="auto"/>
        <w:ind w:left="0" w:right="0" w:firstLine="0"/>
        <w:jc w:val="left"/>
        <w:rPr>
          <w:b/>
          <w:color w:val="00000A"/>
          <w:sz w:val="22"/>
          <w:szCs w:val="22"/>
        </w:rPr>
      </w:pPr>
      <w:r w:rsidRPr="00FE36A3">
        <w:rPr>
          <w:sz w:val="22"/>
          <w:szCs w:val="22"/>
        </w:rPr>
        <w:tab/>
      </w:r>
      <w:r w:rsidRPr="00FE36A3">
        <w:rPr>
          <w:b/>
          <w:color w:val="00000A"/>
          <w:sz w:val="22"/>
          <w:szCs w:val="22"/>
        </w:rPr>
        <w:t>V.</w:t>
      </w:r>
      <w:r w:rsidRPr="00FE36A3">
        <w:rPr>
          <w:rFonts w:ascii="Arial" w:eastAsia="Arial" w:hAnsi="Arial" w:cs="Arial"/>
          <w:b/>
          <w:color w:val="00000A"/>
          <w:sz w:val="22"/>
          <w:szCs w:val="22"/>
        </w:rPr>
        <w:tab/>
      </w:r>
      <w:r w:rsidRPr="00FE36A3">
        <w:rPr>
          <w:b/>
          <w:color w:val="00000A"/>
          <w:sz w:val="22"/>
          <w:szCs w:val="22"/>
        </w:rPr>
        <w:t xml:space="preserve">Pobyt w Dziennym Domu Opieki Medycznej </w:t>
      </w:r>
    </w:p>
    <w:p w:rsidR="003C5B69" w:rsidRPr="00FE36A3" w:rsidRDefault="003C5B69">
      <w:pPr>
        <w:spacing w:after="16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§ 6 </w:t>
      </w:r>
    </w:p>
    <w:p w:rsidR="003C5B69" w:rsidRPr="00617AD2" w:rsidRDefault="00E04D36" w:rsidP="0085443B">
      <w:pPr>
        <w:numPr>
          <w:ilvl w:val="0"/>
          <w:numId w:val="25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617AD2">
        <w:rPr>
          <w:color w:val="00000A"/>
          <w:sz w:val="22"/>
          <w:szCs w:val="22"/>
        </w:rPr>
        <w:t xml:space="preserve">Czas trwania pobytu w DDOM ustalany jest indywidualnie przez zespół terapeutyczny i nie może być krótszy niż 30 dni roboczych i dłuższy niż 120 dni roboczych. Pobyt może zostać skrócony  z założonych 30 dni w przypadku dobrowolnej rezygnacji pacjenta oraz w przypadku pogorszenia się stanu zdrowia, wymagającego realizacji świadczeń zdrowotnych w warunkach stacjonarnych (leczenie szpitalne, stacjonarne i całodobowe świadczenia zdrowotne inne niż szpitalne).  </w:t>
      </w:r>
    </w:p>
    <w:p w:rsidR="003C5B69" w:rsidRPr="00FE36A3" w:rsidRDefault="00E04D36" w:rsidP="00617AD2">
      <w:pPr>
        <w:numPr>
          <w:ilvl w:val="0"/>
          <w:numId w:val="25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 pierwszym miesiącu pobytu pacjenci przebywają w DDOM przez 5 dni w tygodniu przez  8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  </w:t>
      </w:r>
    </w:p>
    <w:p w:rsidR="003C5B69" w:rsidRPr="00FE36A3" w:rsidRDefault="00E04D36" w:rsidP="00617AD2">
      <w:pPr>
        <w:numPr>
          <w:ilvl w:val="0"/>
          <w:numId w:val="25"/>
        </w:numPr>
        <w:spacing w:after="6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lastRenderedPageBreak/>
        <w:t xml:space="preserve">W zależności od indywidualnych potrzeb zdrowotnych pacjenta, istnieje możliwość uelastycznienia godzin i dni pobytu w DDOM. </w:t>
      </w:r>
    </w:p>
    <w:p w:rsidR="003C5B69" w:rsidRPr="00FE36A3" w:rsidRDefault="003C5B69">
      <w:pPr>
        <w:spacing w:after="52" w:line="256" w:lineRule="auto"/>
        <w:ind w:left="708" w:right="0" w:firstLine="0"/>
        <w:jc w:val="left"/>
        <w:rPr>
          <w:b/>
          <w:color w:val="00000A"/>
          <w:sz w:val="22"/>
          <w:szCs w:val="22"/>
        </w:rPr>
      </w:pPr>
    </w:p>
    <w:p w:rsidR="003C5B69" w:rsidRPr="00FE36A3" w:rsidRDefault="00E04D36">
      <w:pPr>
        <w:spacing w:after="18" w:line="256" w:lineRule="auto"/>
        <w:ind w:left="456" w:right="337" w:hanging="10"/>
        <w:jc w:val="center"/>
        <w:rPr>
          <w:b/>
          <w:color w:val="00000A"/>
          <w:sz w:val="22"/>
          <w:szCs w:val="22"/>
        </w:rPr>
      </w:pPr>
      <w:r w:rsidRPr="00FE36A3">
        <w:rPr>
          <w:b/>
          <w:color w:val="00000A"/>
          <w:sz w:val="22"/>
          <w:szCs w:val="22"/>
        </w:rPr>
        <w:t xml:space="preserve">VI.Zakres świadczeń </w:t>
      </w:r>
    </w:p>
    <w:p w:rsidR="003C5B69" w:rsidRPr="00FE36A3" w:rsidRDefault="003C5B69">
      <w:pPr>
        <w:spacing w:after="17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sz w:val="22"/>
          <w:szCs w:val="22"/>
        </w:rPr>
      </w:pPr>
      <w:r w:rsidRPr="00FE36A3">
        <w:rPr>
          <w:sz w:val="22"/>
          <w:szCs w:val="22"/>
        </w:rPr>
        <w:t xml:space="preserve">§ 7 </w:t>
      </w:r>
    </w:p>
    <w:p w:rsidR="003C5B69" w:rsidRPr="00FE36A3" w:rsidRDefault="00E04D36" w:rsidP="00617AD2">
      <w:pPr>
        <w:numPr>
          <w:ilvl w:val="0"/>
          <w:numId w:val="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DDOM zapewnia opiekę medyczną połączoną z procesem usprawniania w zakresie funkcjonalnym oraz procesów poznawczych.  </w:t>
      </w:r>
    </w:p>
    <w:p w:rsidR="003C5B69" w:rsidRPr="00FE36A3" w:rsidRDefault="00E04D36" w:rsidP="00617AD2">
      <w:pPr>
        <w:numPr>
          <w:ilvl w:val="0"/>
          <w:numId w:val="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Do podstawowych kategorii świadczeń zdrowotnych realizowanych w ramach domu opieki medycznej należą:  </w:t>
      </w:r>
    </w:p>
    <w:p w:rsidR="003C5B69" w:rsidRPr="00FE36A3" w:rsidRDefault="00617AD2" w:rsidP="00617AD2">
      <w:pPr>
        <w:ind w:left="72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opieka pielęgniarska, w tym edukacja pacjenta dotycząca samoopieki i samopielęgnacji;  </w:t>
      </w:r>
    </w:p>
    <w:p w:rsidR="003C5B69" w:rsidRPr="00FE36A3" w:rsidRDefault="00617AD2" w:rsidP="00617AD2">
      <w:pPr>
        <w:ind w:left="72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doradztwo w doborze odpowiednich wyrobów medycznych;  </w:t>
      </w:r>
    </w:p>
    <w:p w:rsidR="003C5B69" w:rsidRPr="00FE36A3" w:rsidRDefault="00617AD2" w:rsidP="00617AD2">
      <w:pPr>
        <w:ind w:left="72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usprawnianie ruchowe;  </w:t>
      </w:r>
    </w:p>
    <w:p w:rsidR="003C5B69" w:rsidRPr="00FE36A3" w:rsidRDefault="00617AD2" w:rsidP="00617AD2">
      <w:pPr>
        <w:ind w:left="72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stymulacja procesów poznawczych;  </w:t>
      </w:r>
    </w:p>
    <w:p w:rsidR="003C5B69" w:rsidRPr="00FE36A3" w:rsidRDefault="00617AD2" w:rsidP="00617AD2">
      <w:pPr>
        <w:ind w:left="720" w:righ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terapia zajęciowa;  </w:t>
      </w:r>
    </w:p>
    <w:p w:rsidR="003C5B69" w:rsidRPr="00FE36A3" w:rsidRDefault="00617AD2" w:rsidP="00617AD2">
      <w:pPr>
        <w:ind w:left="720" w:right="0" w:firstLine="0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36" w:rsidRPr="00FE36A3">
        <w:rPr>
          <w:sz w:val="22"/>
          <w:szCs w:val="22"/>
        </w:rPr>
        <w:t xml:space="preserve">przygotowanie rodziny i opiekunów pacjenta do kontynuacji opieki (działania edukacyjne).  </w:t>
      </w:r>
    </w:p>
    <w:p w:rsidR="003C5B69" w:rsidRPr="00FE36A3" w:rsidRDefault="00E04D36" w:rsidP="00617AD2">
      <w:pPr>
        <w:numPr>
          <w:ilvl w:val="0"/>
          <w:numId w:val="9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Kwalifikacja do DDOM w ramach Projektu odbywa się  na podstawie złożonego Formularza rekrutacyjnego wraz ze Skierowaniem oraz Kartą oceny stanu klinicznego wystawiona przez: </w:t>
      </w:r>
    </w:p>
    <w:p w:rsidR="003C5B69" w:rsidRPr="00FE36A3" w:rsidRDefault="00617AD2" w:rsidP="00617AD2">
      <w:pPr>
        <w:spacing w:after="41" w:line="268" w:lineRule="auto"/>
        <w:ind w:left="720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lekarza opieki zdrowotnej lub  </w:t>
      </w:r>
    </w:p>
    <w:p w:rsidR="003C5B69" w:rsidRPr="00FE36A3" w:rsidRDefault="00617AD2" w:rsidP="00617AD2">
      <w:pPr>
        <w:spacing w:after="41" w:line="268" w:lineRule="auto"/>
        <w:ind w:left="720" w:right="0" w:firstLine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="00E04D36" w:rsidRPr="00FE36A3">
        <w:rPr>
          <w:color w:val="00000A"/>
          <w:sz w:val="22"/>
          <w:szCs w:val="22"/>
        </w:rPr>
        <w:t xml:space="preserve">w przypadku pacjentów bezpośrednio po leczeniu szpitalnym – lekarza ubezpieczenia zdrowotnego udzielającego świadczeń w szpitalu </w:t>
      </w:r>
    </w:p>
    <w:p w:rsidR="003C5B69" w:rsidRPr="00FE36A3" w:rsidRDefault="00E04D36" w:rsidP="00617AD2">
      <w:pPr>
        <w:numPr>
          <w:ilvl w:val="0"/>
          <w:numId w:val="9"/>
        </w:numPr>
        <w:spacing w:after="41" w:line="268" w:lineRule="auto"/>
        <w:ind w:right="0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 zakresie koniecznym do wykonania świadczeń oraz w razie pilnej potrzeby i w zależności od wskazania medycznego zapewnia się pacjentowi w ramach projektu Europejskiego Funduszu Społecznego niezbędne badania diagnostyczne oraz specjalistyczne konsultacje lekarskie.  W każdym przypadku wymagane jest przygotowanie przez zespół terapeutyczny uzasadnienia zlecenia realizacji wymienionych świadczeń. </w:t>
      </w:r>
    </w:p>
    <w:p w:rsidR="003C5B69" w:rsidRPr="00FE36A3" w:rsidRDefault="00E04D36" w:rsidP="00617AD2">
      <w:pPr>
        <w:numPr>
          <w:ilvl w:val="0"/>
          <w:numId w:val="9"/>
        </w:numPr>
        <w:spacing w:after="41" w:line="268" w:lineRule="auto"/>
        <w:ind w:right="0"/>
        <w:rPr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Poza świadczeniami opieki zdrowotnej pacjentom przebywającym w dziennym domu opieki medycznej zapewnione zostanie odpowiednie do stanu zdrowia wyżywienie, prowadzone będą zajęcia dodatkowe, pozwalające na zagospodarowanie czasu wolnego pomiędzy udzielanymi świadczeniami zdrowotnymi oraz w razie potrzeby bezpłatny transport z miejsca zamieszkania do domu opieki medycznej i powrót do miejsca zamieszkania. Wymagana będzie zgoda lub zobowiązanie rodziny do współpracy w przygotowaniu pacjenta do transportu. </w:t>
      </w:r>
    </w:p>
    <w:p w:rsidR="003C5B69" w:rsidRPr="00FE36A3" w:rsidRDefault="00E04D36" w:rsidP="00617AD2">
      <w:pPr>
        <w:numPr>
          <w:ilvl w:val="0"/>
          <w:numId w:val="9"/>
        </w:numPr>
        <w:ind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Świadczenia zdrowotne udzielane w trakcie pobytu pacjenta w dziennym domu opieki medycznej:  </w:t>
      </w:r>
    </w:p>
    <w:p w:rsidR="003C5B69" w:rsidRPr="00FE36A3" w:rsidRDefault="00E04D36" w:rsidP="00617AD2">
      <w:pPr>
        <w:spacing w:after="41" w:line="268" w:lineRule="auto"/>
        <w:ind w:left="709" w:right="0" w:hanging="282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1)najpóźniej w trzecim dniu po przyjęciu do DDOM </w:t>
      </w:r>
      <w:r w:rsidRPr="00FE36A3">
        <w:rPr>
          <w:color w:val="00000A"/>
          <w:sz w:val="22"/>
          <w:szCs w:val="22"/>
        </w:rPr>
        <w:t xml:space="preserve">Wielodyscyplinarny zespół terapeutyczny dokonuje oceny sprawności funkcjonalnej w zakresie podstawowych i złożonych czynności życiowych, ocenę odżywienia, sprawności procesów poznawczych, stanu emocjonalnego,  </w:t>
      </w:r>
    </w:p>
    <w:p w:rsidR="003C5B69" w:rsidRPr="00FE36A3" w:rsidRDefault="00E04D36" w:rsidP="00617AD2">
      <w:pPr>
        <w:spacing w:after="7"/>
        <w:ind w:left="709" w:right="0" w:firstLine="0"/>
        <w:rPr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 zależności od potrzeb - również innych obszarów np. stopnia niewydolności zwieraczy pęcherza i odbytu, określenie występowania </w:t>
      </w:r>
      <w:r w:rsidRPr="00FE36A3">
        <w:rPr>
          <w:sz w:val="22"/>
          <w:szCs w:val="22"/>
        </w:rPr>
        <w:t xml:space="preserve">niewydolności krążenia lub ryzyko upadków. Zastosowanie określonych i wskazanych poniżej narzędzi do oceny stanu zdrowia pacjenta powinno być zindywidualizowane i dostosowane do stanu zdrowia każdego pacjenta. Dodatkowo w przypadku osób powyżej 65 r.ż. wykonywana będzie całościowa ocena geriatryczna (COG), składająca się z oceny stanu czynnościowego i fizycznego, a także funkcji </w:t>
      </w:r>
      <w:r w:rsidRPr="00FE36A3">
        <w:rPr>
          <w:sz w:val="22"/>
          <w:szCs w:val="22"/>
        </w:rPr>
        <w:lastRenderedPageBreak/>
        <w:t xml:space="preserve">umysłowych oraz oceny socjalno-środowiskowej, poprzedzona wykonaniem oceny według skali VES-13.  </w:t>
      </w:r>
    </w:p>
    <w:p w:rsidR="003C5B69" w:rsidRPr="00FE36A3" w:rsidRDefault="00E04D36">
      <w:pPr>
        <w:ind w:left="427" w:right="0" w:firstLine="0"/>
        <w:rPr>
          <w:sz w:val="22"/>
          <w:szCs w:val="22"/>
        </w:rPr>
      </w:pPr>
      <w:r w:rsidRPr="00FE36A3">
        <w:rPr>
          <w:sz w:val="22"/>
          <w:szCs w:val="22"/>
        </w:rPr>
        <w:t xml:space="preserve">Celem dokonania oceny sprawności funkcjonalnej przeprowadza się:  </w:t>
      </w:r>
    </w:p>
    <w:p w:rsidR="003C5B69" w:rsidRPr="00FE36A3" w:rsidRDefault="00E04D36">
      <w:pPr>
        <w:numPr>
          <w:ilvl w:val="0"/>
          <w:numId w:val="15"/>
        </w:numPr>
        <w:spacing w:after="57"/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w przypadku pacjentów poniżej 65 r. ż: 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czynnościową – możliwość wykonywania złożonych czynności życia codziennego (Instrumental Activities Daily Living, IADL - skala Lawtona); badanie powinno być wykonane przez pielęgniarkę lub terapeutę zajęciowego po przyjęciu i przed wypisaniem. 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fizyczną: 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stan odżywienia (Mini Nutritional Assessment, MNA); badanie powinno być wykonane przez dietetyka po przyjęciu i przed wypisaniem; 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równowaga, chód oraz ryzyko upadków (skala Tinetti); badania powinny być wykonane przez fizjoterapeutę po przyjęciu i przed wypisaniem; 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określenie występowania niewydolności serca (Skala niewydolności krążenia wg New York Heart Association, NYHA); badanie powinno być wykonane przez lekarza po przyjęciu i przed wypisaniem; 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określenie zapotrzebowania na opiekę pielęgniarską zgodnie z procesem pielęgnowania - ocena powinna być wykonana przez pielęgniarkę po przyjęciu  i przed wypisaniem; 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stanu umysłowego - określenie stanu emocjonalnego (skala depresji Hamiltona, HAM-D); badanie powinno być wykonane przez psychologa lub psychoterapeutę po przyjęciu i przed wypisaniem.  </w:t>
      </w:r>
    </w:p>
    <w:p w:rsidR="003C5B69" w:rsidRPr="00FE36A3" w:rsidRDefault="00E04D36">
      <w:pPr>
        <w:numPr>
          <w:ilvl w:val="0"/>
          <w:numId w:val="15"/>
        </w:numPr>
        <w:spacing w:after="57"/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w przypadku pacjentów powyżej 65 r. ż.: 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czynnościową – możliwości wykonywania złożonych czynności życia codziennego (Instrumental Activities Daily Living, IADL - skala Lawtona); badanie powinno być wykonane przez pielęgniarkę lub terapeutę zajęciowego po przyjęciu i przed wypisaniem;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fizyczną: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stan odżywienia (Mini Nutritional Assessment, MNA); badanie powinno być wykonane przez dietetyka po przyjęciu i przed wypisaniem;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równowaga, chód oraz ryzyko upadków (skala Tinetti); badania powinny być wykonane przez fizjoterapeutę po przyjęciu i przed wypisaniem;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określenie występowania niewydolności serca (skala niewydolności krążenia wg New York Heart Association, NYHA); badanie powinno być wykonane przez lekarza po przyjęciu i przed wypisaniem;  </w:t>
      </w:r>
    </w:p>
    <w:p w:rsidR="003C5B69" w:rsidRPr="00FE36A3" w:rsidRDefault="00E04D36">
      <w:pPr>
        <w:numPr>
          <w:ilvl w:val="2"/>
          <w:numId w:val="15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określenie zapotrzebowania na opiekę pielęgniarską zgodnie z procesem pielęgnowania - ocena powinna być wykonana przez pielęgniarkę po przyjęciu  i przed wypisaniem;  </w:t>
      </w:r>
    </w:p>
    <w:p w:rsidR="003C5B69" w:rsidRPr="00FE36A3" w:rsidRDefault="00E04D36">
      <w:pPr>
        <w:numPr>
          <w:ilvl w:val="1"/>
          <w:numId w:val="15"/>
        </w:numPr>
        <w:ind w:left="1277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ocenę stanu umysłowego:  </w:t>
      </w:r>
    </w:p>
    <w:p w:rsidR="003C5B69" w:rsidRPr="00FE36A3" w:rsidRDefault="00E04D36">
      <w:pPr>
        <w:numPr>
          <w:ilvl w:val="2"/>
          <w:numId w:val="15"/>
        </w:numPr>
        <w:spacing w:after="8"/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ocena sprawności umysłowej – skala Folsteina (MMSE - mini mental state examination); badanie powinno być wykonane przez psychologa lub </w:t>
      </w:r>
    </w:p>
    <w:p w:rsidR="003C5B69" w:rsidRPr="00FE36A3" w:rsidRDefault="00E04D36">
      <w:pPr>
        <w:ind w:left="1702" w:right="0" w:firstLine="0"/>
        <w:rPr>
          <w:sz w:val="22"/>
          <w:szCs w:val="22"/>
        </w:rPr>
      </w:pPr>
      <w:r w:rsidRPr="00FE36A3">
        <w:rPr>
          <w:sz w:val="22"/>
          <w:szCs w:val="22"/>
        </w:rPr>
        <w:t xml:space="preserve">psychoterapeutę po przyjęciu i przed wypisaniem;  </w:t>
      </w:r>
    </w:p>
    <w:p w:rsidR="003C5B69" w:rsidRPr="00FE36A3" w:rsidRDefault="00E04D36">
      <w:pPr>
        <w:numPr>
          <w:ilvl w:val="2"/>
          <w:numId w:val="15"/>
        </w:numPr>
        <w:spacing w:after="7"/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określenie stanu emocjonalnego - geriatryczna skala oceny depresji (Geriatric Depression Scale, GDS); badanie powinno być wykonane przez psychologa lub psychoterapeutę po przyjęciu i przed wypisaniem.  </w:t>
      </w:r>
    </w:p>
    <w:p w:rsidR="003C5B69" w:rsidRPr="00FE36A3" w:rsidRDefault="00E04D36">
      <w:pPr>
        <w:ind w:left="708" w:right="0" w:firstLine="0"/>
        <w:rPr>
          <w:b/>
          <w:sz w:val="22"/>
          <w:szCs w:val="22"/>
        </w:rPr>
      </w:pPr>
      <w:r w:rsidRPr="00FE36A3">
        <w:rPr>
          <w:sz w:val="22"/>
          <w:szCs w:val="22"/>
        </w:rPr>
        <w:lastRenderedPageBreak/>
        <w:t xml:space="preserve">Na podstawie przeprowadzonej całościowej oceny zespół terapeutyczny przygotowuje indywidualny plan terapii, określający m.in. liczbę i rodzaj planowanych świadczeń oraz czas trwania terapii. </w:t>
      </w:r>
    </w:p>
    <w:p w:rsidR="003C5B69" w:rsidRPr="00FE36A3" w:rsidRDefault="00E04D36">
      <w:pPr>
        <w:numPr>
          <w:ilvl w:val="0"/>
          <w:numId w:val="8"/>
        </w:numPr>
        <w:ind w:right="0" w:hanging="360"/>
        <w:rPr>
          <w:b/>
          <w:sz w:val="22"/>
          <w:szCs w:val="22"/>
        </w:rPr>
      </w:pPr>
      <w:r w:rsidRPr="00FE36A3">
        <w:rPr>
          <w:b/>
          <w:sz w:val="22"/>
          <w:szCs w:val="22"/>
        </w:rPr>
        <w:t xml:space="preserve">Na koniec każdego miesiąca </w:t>
      </w:r>
      <w:r w:rsidRPr="00FE36A3">
        <w:rPr>
          <w:sz w:val="22"/>
          <w:szCs w:val="22"/>
        </w:rPr>
        <w:t xml:space="preserve">zespół terapeutyczny dokonuje oceny rezultatów podjętych działań. Jeżeli stwierdzi u uczestnika programu postępy w samodzielnym wykonywaniu czynności życia codziennego, może modyfikować przyjęty plan działania i podjąć decyzję  o dalszym sprawowaniu opieki. Natomiast w przypadku, kiedy brak jest postępów w wyniku stosowanej terapii, rehabilitacji oraz metod pielęgnacji, jak również edukacji pacjenta i jego opiekunów faktycznych, zespół podejmuje decyzję o wypisaniu uczestnika z programu, informując równocześnie o możliwościach korzystania z innego rodzaju świadczeń zdrowotnych lub świadczeń realizowanych w ramach pomocy społecznej. </w:t>
      </w:r>
    </w:p>
    <w:p w:rsidR="003C5B69" w:rsidRPr="00FE36A3" w:rsidRDefault="00E04D36">
      <w:pPr>
        <w:numPr>
          <w:ilvl w:val="0"/>
          <w:numId w:val="8"/>
        </w:numPr>
        <w:ind w:right="0" w:hanging="360"/>
        <w:rPr>
          <w:b/>
          <w:sz w:val="22"/>
          <w:szCs w:val="22"/>
        </w:rPr>
      </w:pPr>
      <w:r w:rsidRPr="00FE36A3">
        <w:rPr>
          <w:b/>
          <w:sz w:val="22"/>
          <w:szCs w:val="22"/>
        </w:rPr>
        <w:t xml:space="preserve">Przed wypisaniem pacjenta </w:t>
      </w:r>
      <w:r w:rsidRPr="00FE36A3">
        <w:rPr>
          <w:sz w:val="22"/>
          <w:szCs w:val="22"/>
        </w:rPr>
        <w:t xml:space="preserve">konieczne jest dokonanie przez zespół terapeutyczny ponownej oceny stanu zdrowia. W uzasadnionych przypadkach, w sytuacji gdy personel dziennego domu opieki medycznej uzna to za konieczne istnieje możliwość nawiązania współpracy  z pracownikiem socjalnym. Pracownik socjalny, wykonujący swoje zadania na podstawie przepisów ustawy z dnia 12 marca 2004 r. o pomocy społecznej (Dz. U. z 2015 r. poz. 163,  z poźn. zm.), przeprowadza ocenę możliwości powrotu pacjenta do domu, jego warunków mieszkaniowych, sytuacji rodzinnej i socjalnej – na tej podstawie może podjąć decyzję  o konieczności skierowania do innej placówki świadczącej pomoc instytucjonalną, np. dom pomocy społecznej, etc. Koszt wynagrodzenia pracownika socjalnego nie jest pokrywany ze środków projektu. </w:t>
      </w:r>
    </w:p>
    <w:p w:rsidR="003C5B69" w:rsidRPr="00FE36A3" w:rsidRDefault="00E04D36">
      <w:pPr>
        <w:numPr>
          <w:ilvl w:val="0"/>
          <w:numId w:val="8"/>
        </w:numPr>
        <w:ind w:right="0" w:hanging="360"/>
        <w:rPr>
          <w:sz w:val="22"/>
          <w:szCs w:val="22"/>
        </w:rPr>
      </w:pPr>
      <w:r w:rsidRPr="00FE36A3">
        <w:rPr>
          <w:b/>
          <w:sz w:val="22"/>
          <w:szCs w:val="22"/>
        </w:rPr>
        <w:t xml:space="preserve">Po wypisaniu pacjenta </w:t>
      </w:r>
      <w:r w:rsidRPr="00FE36A3">
        <w:rPr>
          <w:sz w:val="22"/>
          <w:szCs w:val="22"/>
        </w:rPr>
        <w:t xml:space="preserve">w celu podtrzymania efektów pobytu należy prowadzić działania stymulujące pacjenta do samodzielnej pracy oraz monitorujące stan pacjentów po opuszczeniu dziennego domu opieki medycznej polegające na:  </w:t>
      </w:r>
    </w:p>
    <w:p w:rsidR="003C5B69" w:rsidRPr="00FE36A3" w:rsidRDefault="00E04D36">
      <w:pPr>
        <w:numPr>
          <w:ilvl w:val="1"/>
          <w:numId w:val="8"/>
        </w:numPr>
        <w:ind w:left="994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prowadzeniu wizyt domowych (1-2) przez fizjoterapeutę, w trakcie których uczyłby on ćwiczeń rehabilitacyjnych i udzielał porad w zakresie podtrzymania efektów działań prowadzonych w dziennym domu opieki medycznej w warunkach domowych;  </w:t>
      </w:r>
    </w:p>
    <w:p w:rsidR="003C5B69" w:rsidRPr="00FE36A3" w:rsidRDefault="00E04D36">
      <w:pPr>
        <w:numPr>
          <w:ilvl w:val="1"/>
          <w:numId w:val="8"/>
        </w:numPr>
        <w:ind w:left="994" w:right="0"/>
        <w:rPr>
          <w:sz w:val="22"/>
          <w:szCs w:val="22"/>
        </w:rPr>
      </w:pPr>
      <w:r w:rsidRPr="00FE36A3">
        <w:rPr>
          <w:sz w:val="22"/>
          <w:szCs w:val="22"/>
        </w:rPr>
        <w:t xml:space="preserve">wykonywania rozmów telefonicznych przez personel dziennego domu opieki medycznej (po wcześniejszym ewentualnym wyznaczeniu opiekuna danego pacjenta), monitorujących stan zdrowia pacjenta w okresie do 6 miesięcy po zakończeniu wsparcia;  </w:t>
      </w:r>
    </w:p>
    <w:p w:rsidR="003C5B69" w:rsidRPr="00FE36A3" w:rsidRDefault="00E04D36">
      <w:pPr>
        <w:numPr>
          <w:ilvl w:val="1"/>
          <w:numId w:val="8"/>
        </w:numPr>
        <w:ind w:left="994" w:right="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>nawiązania współpracy personelu dziennego domu opieki medycznej z pielęgniarką środowiskową, która – w razie zdiagnozowania potrzeby - będzie świadczyła usługi na rzecz pacjenta w zakresie spraw socjalnych poprzez instytucje, stowarzyszenia, organizacje pozarządowe oraz placówki ochrony zdrowia.</w:t>
      </w:r>
    </w:p>
    <w:p w:rsidR="003C5B69" w:rsidRPr="00FE36A3" w:rsidRDefault="003C5B69">
      <w:pPr>
        <w:spacing w:after="52" w:line="256" w:lineRule="auto"/>
        <w:ind w:left="0" w:right="0" w:firstLine="0"/>
        <w:jc w:val="left"/>
        <w:rPr>
          <w:b/>
          <w:color w:val="00000A"/>
          <w:sz w:val="22"/>
          <w:szCs w:val="22"/>
        </w:rPr>
      </w:pPr>
    </w:p>
    <w:p w:rsidR="003C5B69" w:rsidRPr="00FE36A3" w:rsidRDefault="00E04D36">
      <w:pPr>
        <w:spacing w:after="18" w:line="256" w:lineRule="auto"/>
        <w:ind w:left="456" w:right="397" w:hanging="10"/>
        <w:jc w:val="center"/>
        <w:rPr>
          <w:b/>
          <w:color w:val="00000A"/>
          <w:sz w:val="22"/>
          <w:szCs w:val="22"/>
        </w:rPr>
      </w:pPr>
      <w:r w:rsidRPr="00FE36A3">
        <w:rPr>
          <w:b/>
          <w:color w:val="00000A"/>
          <w:sz w:val="22"/>
          <w:szCs w:val="22"/>
        </w:rPr>
        <w:t xml:space="preserve">VII.Prawa i obowiązki Pacjentów DDOM </w:t>
      </w:r>
    </w:p>
    <w:p w:rsidR="003C5B69" w:rsidRPr="00FE36A3" w:rsidRDefault="003C5B69">
      <w:pPr>
        <w:spacing w:after="17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§ 8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Wszyscy Pacjenci DDOM mają jednakowe prawa.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 okresie realizacji Projektu usługi świadczone przez DDOM mają charakter bezpłatny.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Pacjent DDOM ma prawo do korzystania ze świadczeń udzielanych przez DDOM we wszystkie dni robocze od poniedziałku do piątku przez 8h</w:t>
      </w:r>
      <w:r w:rsidR="0014314C">
        <w:rPr>
          <w:color w:val="00000A"/>
          <w:sz w:val="22"/>
          <w:szCs w:val="22"/>
        </w:rPr>
        <w:t>/dzień w godzinach 8.00 – 16</w:t>
      </w:r>
      <w:r w:rsidRPr="00FE36A3">
        <w:rPr>
          <w:color w:val="00000A"/>
          <w:sz w:val="22"/>
          <w:szCs w:val="22"/>
        </w:rPr>
        <w:t xml:space="preserve">.00.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lastRenderedPageBreak/>
        <w:t xml:space="preserve">Pacjent ma prawo do zmiany terminu wykonania ustalonych badań/zabiegów pod warunkiem zgłoszenia tego faktu pielęgniarce przed zaplanowanym terminem i ustalenia nowego dogodnego terminu. 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Pacjent ma prawo do pełnej informacji w zakresie świadczonych usług oraz do wglądu do swojej dokumentacji medycznej. </w:t>
      </w:r>
    </w:p>
    <w:p w:rsidR="003C5B69" w:rsidRPr="00FE36A3" w:rsidRDefault="00E04D36">
      <w:pPr>
        <w:numPr>
          <w:ilvl w:val="0"/>
          <w:numId w:val="7"/>
        </w:numPr>
        <w:spacing w:after="41" w:line="268" w:lineRule="auto"/>
        <w:ind w:right="0" w:hanging="427"/>
        <w:rPr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Pacjent ma prawo do korzystania z pomieszczeń przeznaczonych do wspólnego użytku:   szczególności szatni, toalety dla pacjentów, łazienki, pomieszczenia jadalni. Korzystanie  z  pomieszczeń rehabilitacji i terapeutycznych odbywa się w czasie realizacji zabiegów i badań pod opieką personelu DDOM.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Pacjent ma prawo do przewozu dostosowanego do indywidualnych potrzeb do/z DDOM w ramach zgłaszanych potrzeb .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Poza świadczeniami opieki zdrowotnej pacjentom przebywającym w DDOM zapewnione zostanie odpowiednie do stanu zdrowia wyżywienie według zaleceń dietetyka. Wyżywienie jest sporządzane i dostarczane jest do DDOM przez własną jednostkę organizacyjną Realizatora Projektu.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W sytuacji nieuzasadnionej nieobecności na badaniu/zabiegu personel DDOM odnotowuje nieobecność w dokumentacji pacjenta. 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Podczas pobytu w DDOM pacjent ma obowiązek współpracy z personelem DDOM w zakresie wykonywania zaleceń lekarskich oraz dbania o higienę osobistą i mienie DDOM. </w:t>
      </w:r>
    </w:p>
    <w:p w:rsidR="003C5B69" w:rsidRPr="00FE36A3" w:rsidRDefault="0014314C">
      <w:pPr>
        <w:numPr>
          <w:ilvl w:val="0"/>
          <w:numId w:val="3"/>
        </w:numPr>
        <w:ind w:right="0" w:hanging="360"/>
        <w:rPr>
          <w:sz w:val="22"/>
          <w:szCs w:val="22"/>
        </w:rPr>
      </w:pPr>
      <w:r>
        <w:rPr>
          <w:sz w:val="22"/>
          <w:szCs w:val="22"/>
        </w:rPr>
        <w:t>Na terenie obiektu DDOM im. Św. Jana w Dukli</w:t>
      </w:r>
      <w:r w:rsidR="00E04D36" w:rsidRPr="00FE36A3">
        <w:rPr>
          <w:sz w:val="22"/>
          <w:szCs w:val="22"/>
        </w:rPr>
        <w:t xml:space="preserve"> obowiązuje zakaz palenia i picia alkoholu.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sz w:val="22"/>
          <w:szCs w:val="22"/>
        </w:rPr>
      </w:pPr>
      <w:r w:rsidRPr="00FE36A3">
        <w:rPr>
          <w:sz w:val="22"/>
          <w:szCs w:val="22"/>
        </w:rPr>
        <w:t xml:space="preserve">Po zakończeniu udziału pacjent lub opiekun pacjenta/członek rodziny wypełnia ankietę oceniająca usługi DDOM.  </w:t>
      </w:r>
    </w:p>
    <w:p w:rsidR="003C5B69" w:rsidRPr="00FE36A3" w:rsidRDefault="00E04D36">
      <w:pPr>
        <w:numPr>
          <w:ilvl w:val="0"/>
          <w:numId w:val="3"/>
        </w:numPr>
        <w:ind w:right="0" w:hanging="360"/>
        <w:rPr>
          <w:b/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W czasie pobytu w DDOM wszelkie sprawy problemowe należy zgłaszać w dyżurce pielęgniarskiej lub bezpośrednio do Kierownika Zespołu Terapeutycznego. </w:t>
      </w:r>
    </w:p>
    <w:p w:rsidR="0014314C" w:rsidRDefault="0014314C">
      <w:pPr>
        <w:spacing w:after="18" w:line="256" w:lineRule="auto"/>
        <w:ind w:left="456" w:right="455" w:hanging="10"/>
        <w:jc w:val="center"/>
        <w:rPr>
          <w:b/>
          <w:color w:val="00000A"/>
          <w:sz w:val="22"/>
          <w:szCs w:val="22"/>
        </w:rPr>
      </w:pPr>
    </w:p>
    <w:p w:rsidR="003C5B69" w:rsidRPr="00FE36A3" w:rsidRDefault="00E04D36">
      <w:pPr>
        <w:spacing w:after="18" w:line="256" w:lineRule="auto"/>
        <w:ind w:left="456" w:right="455" w:hanging="10"/>
        <w:jc w:val="center"/>
        <w:rPr>
          <w:b/>
          <w:color w:val="00000A"/>
          <w:sz w:val="22"/>
          <w:szCs w:val="22"/>
        </w:rPr>
      </w:pPr>
      <w:r w:rsidRPr="00FE36A3">
        <w:rPr>
          <w:b/>
          <w:color w:val="00000A"/>
          <w:sz w:val="22"/>
          <w:szCs w:val="22"/>
        </w:rPr>
        <w:t xml:space="preserve">VIII.Postanowienia końcowe </w:t>
      </w:r>
    </w:p>
    <w:p w:rsidR="003C5B69" w:rsidRPr="00FE36A3" w:rsidRDefault="003C5B69">
      <w:pPr>
        <w:spacing w:after="16" w:line="256" w:lineRule="auto"/>
        <w:ind w:left="46" w:right="0" w:firstLine="0"/>
        <w:jc w:val="center"/>
        <w:rPr>
          <w:sz w:val="22"/>
          <w:szCs w:val="22"/>
        </w:rPr>
      </w:pPr>
    </w:p>
    <w:p w:rsidR="003C5B69" w:rsidRPr="00FE36A3" w:rsidRDefault="00E04D36">
      <w:pPr>
        <w:pStyle w:val="Nagwek1"/>
        <w:spacing w:after="52"/>
        <w:ind w:right="450"/>
        <w:rPr>
          <w:color w:val="00000A"/>
          <w:sz w:val="22"/>
          <w:szCs w:val="22"/>
        </w:rPr>
      </w:pPr>
      <w:r w:rsidRPr="00FE36A3">
        <w:rPr>
          <w:sz w:val="22"/>
          <w:szCs w:val="22"/>
        </w:rPr>
        <w:t xml:space="preserve">§ 9 </w:t>
      </w:r>
    </w:p>
    <w:p w:rsidR="003C5B69" w:rsidRPr="00FE36A3" w:rsidRDefault="00E04D36">
      <w:pPr>
        <w:numPr>
          <w:ilvl w:val="0"/>
          <w:numId w:val="4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Wszelka dokumentacja zgromadzona w ramach realizacji Projektu będzie dostępna w Biurze Projektu tj. Dzienny Dom Opieki Medycznej </w:t>
      </w:r>
      <w:r w:rsidR="0014314C">
        <w:rPr>
          <w:color w:val="00000A"/>
          <w:sz w:val="22"/>
          <w:szCs w:val="22"/>
        </w:rPr>
        <w:t>im. Św. Jana w Dukli ul. Trakt Węgierski 16, 38-450 Dukla</w:t>
      </w:r>
    </w:p>
    <w:p w:rsidR="003C5B69" w:rsidRPr="00FE36A3" w:rsidRDefault="00E04D36">
      <w:pPr>
        <w:numPr>
          <w:ilvl w:val="0"/>
          <w:numId w:val="4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Wszelkie zmiany niniejszego Regulaminu wymagają formy pisemnej. </w:t>
      </w:r>
    </w:p>
    <w:p w:rsidR="003C5B69" w:rsidRPr="00FE36A3" w:rsidRDefault="00E04D36">
      <w:pPr>
        <w:numPr>
          <w:ilvl w:val="0"/>
          <w:numId w:val="4"/>
        </w:numPr>
        <w:spacing w:after="41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 xml:space="preserve">Regulamin zatwierdza </w:t>
      </w:r>
      <w:r w:rsidR="0014314C">
        <w:rPr>
          <w:color w:val="00000A"/>
          <w:sz w:val="22"/>
          <w:szCs w:val="22"/>
        </w:rPr>
        <w:t>Prezes Niepublicznego Zakładu Opieki Zdrowotnej „Medicus-Dukla”</w:t>
      </w:r>
      <w:r w:rsidR="00406554">
        <w:rPr>
          <w:color w:val="00000A"/>
          <w:sz w:val="22"/>
          <w:szCs w:val="22"/>
        </w:rPr>
        <w:t xml:space="preserve"> Sp. z  </w:t>
      </w:r>
      <w:r w:rsidR="0014314C">
        <w:rPr>
          <w:color w:val="00000A"/>
          <w:sz w:val="22"/>
          <w:szCs w:val="22"/>
        </w:rPr>
        <w:t>o.o</w:t>
      </w:r>
      <w:r w:rsidRPr="00FE36A3">
        <w:rPr>
          <w:color w:val="00000A"/>
          <w:sz w:val="22"/>
          <w:szCs w:val="22"/>
        </w:rPr>
        <w:t xml:space="preserve">. </w:t>
      </w:r>
    </w:p>
    <w:p w:rsidR="003C5B69" w:rsidRPr="00FE36A3" w:rsidRDefault="00E04D36">
      <w:pPr>
        <w:numPr>
          <w:ilvl w:val="0"/>
          <w:numId w:val="4"/>
        </w:numPr>
        <w:spacing w:after="7" w:line="268" w:lineRule="auto"/>
        <w:ind w:right="0" w:hanging="286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Powyższy</w:t>
      </w:r>
      <w:r w:rsidR="0014314C">
        <w:rPr>
          <w:color w:val="00000A"/>
          <w:sz w:val="22"/>
          <w:szCs w:val="22"/>
        </w:rPr>
        <w:t xml:space="preserve"> regulamin obowiązuje od dnia 01.09.2019</w:t>
      </w:r>
      <w:r w:rsidRPr="00FE36A3">
        <w:rPr>
          <w:color w:val="00000A"/>
          <w:sz w:val="22"/>
          <w:szCs w:val="22"/>
        </w:rPr>
        <w:t xml:space="preserve"> r. </w:t>
      </w:r>
    </w:p>
    <w:p w:rsidR="003C5B69" w:rsidRPr="00FE36A3" w:rsidRDefault="003C5B69" w:rsidP="001644D8">
      <w:pPr>
        <w:spacing w:after="17" w:line="256" w:lineRule="auto"/>
        <w:ind w:left="0" w:right="0" w:firstLine="0"/>
        <w:jc w:val="left"/>
        <w:rPr>
          <w:color w:val="00000A"/>
          <w:sz w:val="22"/>
          <w:szCs w:val="22"/>
        </w:rPr>
      </w:pPr>
    </w:p>
    <w:p w:rsidR="001644D8" w:rsidRDefault="001644D8" w:rsidP="0014314C">
      <w:pPr>
        <w:spacing w:after="19" w:line="256" w:lineRule="auto"/>
        <w:ind w:right="-12"/>
        <w:rPr>
          <w:color w:val="00000A"/>
          <w:sz w:val="22"/>
          <w:szCs w:val="22"/>
        </w:rPr>
      </w:pPr>
    </w:p>
    <w:p w:rsidR="003C5B69" w:rsidRDefault="00E04D36" w:rsidP="0014314C">
      <w:pPr>
        <w:spacing w:after="19" w:line="256" w:lineRule="auto"/>
        <w:ind w:right="-12"/>
        <w:rPr>
          <w:color w:val="00000A"/>
          <w:sz w:val="22"/>
          <w:szCs w:val="22"/>
        </w:rPr>
      </w:pPr>
      <w:r w:rsidRPr="00FE36A3">
        <w:rPr>
          <w:color w:val="00000A"/>
          <w:sz w:val="22"/>
          <w:szCs w:val="22"/>
        </w:rPr>
        <w:t>Zatwie</w:t>
      </w:r>
      <w:r w:rsidR="0014314C">
        <w:rPr>
          <w:color w:val="00000A"/>
          <w:sz w:val="22"/>
          <w:szCs w:val="22"/>
        </w:rPr>
        <w:t>rdzono dn. 30.08.2019</w:t>
      </w:r>
      <w:r w:rsidRPr="00FE36A3">
        <w:rPr>
          <w:color w:val="00000A"/>
          <w:sz w:val="22"/>
          <w:szCs w:val="22"/>
        </w:rPr>
        <w:t xml:space="preserve"> r.     </w:t>
      </w:r>
    </w:p>
    <w:p w:rsidR="00331F3A" w:rsidRDefault="00331F3A" w:rsidP="001644D8">
      <w:pPr>
        <w:spacing w:after="19" w:line="256" w:lineRule="auto"/>
        <w:ind w:left="0" w:right="-12" w:firstLine="0"/>
        <w:rPr>
          <w:color w:val="00000A"/>
          <w:sz w:val="22"/>
          <w:szCs w:val="22"/>
        </w:rPr>
      </w:pPr>
    </w:p>
    <w:p w:rsidR="00331F3A" w:rsidRDefault="00331F3A" w:rsidP="0014314C">
      <w:pPr>
        <w:spacing w:after="19" w:line="256" w:lineRule="auto"/>
        <w:ind w:right="-1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Załączniki :</w:t>
      </w:r>
    </w:p>
    <w:p w:rsidR="00331F3A" w:rsidRPr="00331F3A" w:rsidRDefault="00331F3A" w:rsidP="00331F3A">
      <w:pPr>
        <w:pStyle w:val="Akapitzlist"/>
        <w:numPr>
          <w:ilvl w:val="0"/>
          <w:numId w:val="28"/>
        </w:numPr>
        <w:spacing w:after="19" w:line="256" w:lineRule="auto"/>
        <w:ind w:right="-1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Regulamin Rekrutacji</w:t>
      </w:r>
    </w:p>
    <w:p w:rsidR="00331F3A" w:rsidRPr="00FE36A3" w:rsidRDefault="00331F3A" w:rsidP="0014314C">
      <w:pPr>
        <w:spacing w:after="19" w:line="256" w:lineRule="auto"/>
        <w:ind w:right="-12"/>
        <w:rPr>
          <w:color w:val="00000A"/>
          <w:sz w:val="22"/>
          <w:szCs w:val="22"/>
        </w:rPr>
      </w:pPr>
    </w:p>
    <w:p w:rsidR="00E04D36" w:rsidRPr="00FE36A3" w:rsidRDefault="00E04D36">
      <w:pPr>
        <w:spacing w:after="19" w:line="256" w:lineRule="auto"/>
        <w:ind w:left="10" w:right="546" w:hanging="10"/>
        <w:jc w:val="right"/>
        <w:rPr>
          <w:sz w:val="22"/>
          <w:szCs w:val="22"/>
        </w:rPr>
      </w:pPr>
    </w:p>
    <w:sectPr w:rsidR="00E04D36" w:rsidRPr="00FE36A3" w:rsidSect="001644D8">
      <w:headerReference w:type="default" r:id="rId7"/>
      <w:footerReference w:type="even" r:id="rId8"/>
      <w:footerReference w:type="default" r:id="rId9"/>
      <w:pgSz w:w="11906" w:h="16838"/>
      <w:pgMar w:top="1953" w:right="1269" w:bottom="1972" w:left="1416" w:header="3" w:footer="79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1A" w:rsidRDefault="006D5F1A">
      <w:pPr>
        <w:spacing w:after="0" w:line="240" w:lineRule="auto"/>
      </w:pPr>
      <w:r>
        <w:separator/>
      </w:r>
    </w:p>
  </w:endnote>
  <w:endnote w:type="continuationSeparator" w:id="1">
    <w:p w:rsidR="006D5F1A" w:rsidRDefault="006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6E0522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6E0522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4D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5B69" w:rsidRDefault="006E0522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6E0522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1A" w:rsidRDefault="006D5F1A">
      <w:pPr>
        <w:spacing w:after="0" w:line="240" w:lineRule="auto"/>
      </w:pPr>
      <w:r>
        <w:separator/>
      </w:r>
    </w:p>
  </w:footnote>
  <w:footnote w:type="continuationSeparator" w:id="1">
    <w:p w:rsidR="006D5F1A" w:rsidRDefault="006D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1644D8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1644D8" w:rsidRPr="007F2BAE" w:rsidRDefault="001644D8" w:rsidP="001644D8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 w:rsidR="006E0522"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18"/>
  </w:num>
  <w:num w:numId="24">
    <w:abstractNumId w:val="20"/>
  </w:num>
  <w:num w:numId="25">
    <w:abstractNumId w:val="24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14314C"/>
    <w:rsid w:val="001644D8"/>
    <w:rsid w:val="00185CE8"/>
    <w:rsid w:val="00331F3A"/>
    <w:rsid w:val="00366F8F"/>
    <w:rsid w:val="003C5B69"/>
    <w:rsid w:val="00406554"/>
    <w:rsid w:val="00617AD2"/>
    <w:rsid w:val="006D5F1A"/>
    <w:rsid w:val="006E0522"/>
    <w:rsid w:val="007B5300"/>
    <w:rsid w:val="00970C60"/>
    <w:rsid w:val="009A6CA5"/>
    <w:rsid w:val="00A47B11"/>
    <w:rsid w:val="00AC40AE"/>
    <w:rsid w:val="00B102BC"/>
    <w:rsid w:val="00B6224C"/>
    <w:rsid w:val="00B960B0"/>
    <w:rsid w:val="00C54311"/>
    <w:rsid w:val="00C75437"/>
    <w:rsid w:val="00C82FCE"/>
    <w:rsid w:val="00D47DD6"/>
    <w:rsid w:val="00E04D36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22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6E0522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522"/>
  </w:style>
  <w:style w:type="character" w:customStyle="1" w:styleId="WW8Num2z0">
    <w:name w:val="WW8Num2z0"/>
    <w:rsid w:val="006E0522"/>
  </w:style>
  <w:style w:type="character" w:customStyle="1" w:styleId="WW8Num3z0">
    <w:name w:val="WW8Num3z0"/>
    <w:rsid w:val="006E0522"/>
  </w:style>
  <w:style w:type="character" w:customStyle="1" w:styleId="WW8Num4z0">
    <w:name w:val="WW8Num4z0"/>
    <w:rsid w:val="006E0522"/>
  </w:style>
  <w:style w:type="character" w:customStyle="1" w:styleId="WW8Num5z0">
    <w:name w:val="WW8Num5z0"/>
    <w:rsid w:val="006E0522"/>
  </w:style>
  <w:style w:type="character" w:customStyle="1" w:styleId="WW8Num6z0">
    <w:name w:val="WW8Num6z0"/>
    <w:rsid w:val="006E0522"/>
  </w:style>
  <w:style w:type="character" w:customStyle="1" w:styleId="WW8Num7z0">
    <w:name w:val="WW8Num7z0"/>
    <w:rsid w:val="006E0522"/>
  </w:style>
  <w:style w:type="character" w:customStyle="1" w:styleId="WW8Num7z1">
    <w:name w:val="WW8Num7z1"/>
    <w:rsid w:val="006E0522"/>
  </w:style>
  <w:style w:type="character" w:customStyle="1" w:styleId="WW8Num7z3">
    <w:name w:val="WW8Num7z3"/>
    <w:rsid w:val="006E0522"/>
  </w:style>
  <w:style w:type="character" w:customStyle="1" w:styleId="WW8Num8z0">
    <w:name w:val="WW8Num8z0"/>
    <w:rsid w:val="006E0522"/>
  </w:style>
  <w:style w:type="character" w:customStyle="1" w:styleId="WW8Num8z1">
    <w:name w:val="WW8Num8z1"/>
    <w:rsid w:val="006E0522"/>
  </w:style>
  <w:style w:type="character" w:customStyle="1" w:styleId="WW8Num8z3">
    <w:name w:val="WW8Num8z3"/>
    <w:rsid w:val="006E0522"/>
  </w:style>
  <w:style w:type="character" w:customStyle="1" w:styleId="WW8Num9z0">
    <w:name w:val="WW8Num9z0"/>
    <w:rsid w:val="006E0522"/>
  </w:style>
  <w:style w:type="character" w:customStyle="1" w:styleId="WW8Num10z0">
    <w:name w:val="WW8Num10z0"/>
    <w:rsid w:val="006E0522"/>
  </w:style>
  <w:style w:type="character" w:customStyle="1" w:styleId="WW8Num11z0">
    <w:name w:val="WW8Num11z0"/>
    <w:rsid w:val="006E0522"/>
  </w:style>
  <w:style w:type="character" w:customStyle="1" w:styleId="WW8Num11z1">
    <w:name w:val="WW8Num11z1"/>
    <w:rsid w:val="006E0522"/>
  </w:style>
  <w:style w:type="character" w:customStyle="1" w:styleId="WW8Num12z0">
    <w:name w:val="WW8Num12z0"/>
    <w:rsid w:val="006E0522"/>
  </w:style>
  <w:style w:type="character" w:customStyle="1" w:styleId="WW8Num13z0">
    <w:name w:val="WW8Num13z0"/>
    <w:rsid w:val="006E0522"/>
  </w:style>
  <w:style w:type="character" w:customStyle="1" w:styleId="WW8Num13z1">
    <w:name w:val="WW8Num13z1"/>
    <w:rsid w:val="006E0522"/>
  </w:style>
  <w:style w:type="character" w:customStyle="1" w:styleId="WW8Num13z3">
    <w:name w:val="WW8Num13z3"/>
    <w:rsid w:val="006E0522"/>
  </w:style>
  <w:style w:type="character" w:customStyle="1" w:styleId="WW8Num14z0">
    <w:name w:val="WW8Num14z0"/>
    <w:rsid w:val="006E0522"/>
  </w:style>
  <w:style w:type="character" w:customStyle="1" w:styleId="WW8Num14z1">
    <w:name w:val="WW8Num14z1"/>
    <w:rsid w:val="006E0522"/>
  </w:style>
  <w:style w:type="character" w:customStyle="1" w:styleId="WW8Num14z2">
    <w:name w:val="WW8Num14z2"/>
    <w:rsid w:val="006E0522"/>
  </w:style>
  <w:style w:type="character" w:customStyle="1" w:styleId="Domylnaczcionkaakapitu1">
    <w:name w:val="Domyślna czcionka akapitu1"/>
    <w:rsid w:val="006E0522"/>
  </w:style>
  <w:style w:type="character" w:customStyle="1" w:styleId="Heading1Char">
    <w:name w:val="Heading 1 Char"/>
    <w:rsid w:val="006E0522"/>
  </w:style>
  <w:style w:type="paragraph" w:customStyle="1" w:styleId="Nagwek10">
    <w:name w:val="Nagłówek1"/>
    <w:basedOn w:val="Normalny"/>
    <w:next w:val="Tekstpodstawowy"/>
    <w:rsid w:val="006E0522"/>
    <w:pPr>
      <w:keepNext/>
      <w:spacing w:before="240" w:after="120"/>
    </w:pPr>
  </w:style>
  <w:style w:type="paragraph" w:styleId="Tekstpodstawowy">
    <w:name w:val="Body Text"/>
    <w:basedOn w:val="Normalny"/>
    <w:rsid w:val="006E0522"/>
    <w:pPr>
      <w:spacing w:after="120"/>
    </w:pPr>
  </w:style>
  <w:style w:type="paragraph" w:styleId="Lista">
    <w:name w:val="List"/>
    <w:basedOn w:val="Tekstpodstawowy"/>
    <w:rsid w:val="006E0522"/>
    <w:rPr>
      <w:rFonts w:cs="Arial"/>
    </w:rPr>
  </w:style>
  <w:style w:type="paragraph" w:customStyle="1" w:styleId="Podpis1">
    <w:name w:val="Podpis1"/>
    <w:basedOn w:val="Normalny"/>
    <w:rsid w:val="006E0522"/>
    <w:pPr>
      <w:suppressLineNumbers/>
      <w:spacing w:before="120" w:after="120"/>
    </w:pPr>
  </w:style>
  <w:style w:type="paragraph" w:customStyle="1" w:styleId="Indeks">
    <w:name w:val="Indeks"/>
    <w:basedOn w:val="Normalny"/>
    <w:rsid w:val="006E0522"/>
    <w:pPr>
      <w:suppressLineNumbers/>
    </w:pPr>
    <w:rPr>
      <w:rFonts w:cs="Arial"/>
    </w:rPr>
  </w:style>
  <w:style w:type="paragraph" w:styleId="Stopka">
    <w:name w:val="footer"/>
    <w:basedOn w:val="Normalny"/>
    <w:rsid w:val="006E052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E0522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7</cp:revision>
  <cp:lastPrinted>1899-12-31T22:36:00Z</cp:lastPrinted>
  <dcterms:created xsi:type="dcterms:W3CDTF">2019-09-03T16:40:00Z</dcterms:created>
  <dcterms:modified xsi:type="dcterms:W3CDTF">2019-09-04T10:55:00Z</dcterms:modified>
</cp:coreProperties>
</file>